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83099" w14:textId="63BE7184" w:rsidR="00F0518D" w:rsidRPr="00321086" w:rsidRDefault="0039452F" w:rsidP="00426524">
      <w:pPr>
        <w:ind w:right="-711"/>
        <w:jc w:val="center"/>
        <w:rPr>
          <w:rFonts w:asciiTheme="minorHAnsi" w:eastAsia="Times New Roman" w:hAnsiTheme="minorHAnsi" w:cstheme="majorBidi"/>
          <w:b/>
          <w:bCs/>
          <w:sz w:val="28"/>
          <w:szCs w:val="28"/>
        </w:rPr>
      </w:pPr>
      <w:bookmarkStart w:id="0" w:name="_Toc442200546"/>
      <w:r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Zápis ze zasedání </w:t>
      </w:r>
      <w:r w:rsidR="00442CB2" w:rsidRPr="00442CB2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pracovní skupiny: </w:t>
      </w:r>
      <w:r w:rsidR="00CE505D">
        <w:rPr>
          <w:rFonts w:asciiTheme="minorHAnsi" w:eastAsia="Times New Roman" w:hAnsiTheme="minorHAnsi" w:cstheme="majorBidi"/>
          <w:b/>
          <w:bCs/>
          <w:sz w:val="28"/>
          <w:szCs w:val="28"/>
        </w:rPr>
        <w:t>Pracovní skupina pro rovné příležitosti</w:t>
      </w:r>
    </w:p>
    <w:p w14:paraId="7DED2F5F" w14:textId="067350E5" w:rsidR="00DD5E65" w:rsidRDefault="00DD5E65" w:rsidP="00DD5E65">
      <w:pPr>
        <w:ind w:left="567" w:right="-286"/>
        <w:jc w:val="both"/>
        <w:rPr>
          <w:rFonts w:asciiTheme="minorHAnsi" w:eastAsia="Times New Roman" w:hAnsiTheme="minorHAnsi" w:cstheme="majorBidi"/>
          <w:b/>
          <w:bCs/>
          <w:color w:val="003399"/>
          <w:sz w:val="28"/>
          <w:szCs w:val="28"/>
        </w:rPr>
      </w:pPr>
    </w:p>
    <w:tbl>
      <w:tblPr>
        <w:tblStyle w:val="Mkatabulky"/>
        <w:tblW w:w="9917" w:type="dxa"/>
        <w:tblInd w:w="426" w:type="dxa"/>
        <w:tblLook w:val="04A0" w:firstRow="1" w:lastRow="0" w:firstColumn="1" w:lastColumn="0" w:noHBand="0" w:noVBand="1"/>
      </w:tblPr>
      <w:tblGrid>
        <w:gridCol w:w="4852"/>
        <w:gridCol w:w="5065"/>
      </w:tblGrid>
      <w:tr w:rsidR="00DD5E65" w14:paraId="63429DD9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29E59159" w14:textId="59ED5184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Příjemce</w:t>
            </w:r>
          </w:p>
        </w:tc>
        <w:tc>
          <w:tcPr>
            <w:tcW w:w="5065" w:type="dxa"/>
          </w:tcPr>
          <w:p w14:paraId="6705C425" w14:textId="6BABEDC7" w:rsidR="00DD5E65" w:rsidRPr="00165153" w:rsidRDefault="008A435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65153">
              <w:rPr>
                <w:rFonts w:asciiTheme="minorHAnsi" w:eastAsia="Times New Roman" w:hAnsiTheme="minorHAnsi" w:cstheme="majorBidi"/>
              </w:rPr>
              <w:t xml:space="preserve">MAS </w:t>
            </w:r>
            <w:proofErr w:type="spellStart"/>
            <w:r w:rsidRPr="00165153">
              <w:rPr>
                <w:rFonts w:asciiTheme="minorHAnsi" w:eastAsia="Times New Roman" w:hAnsiTheme="minorHAnsi" w:cstheme="majorBidi"/>
              </w:rPr>
              <w:t>Cínovecko</w:t>
            </w:r>
            <w:proofErr w:type="spellEnd"/>
            <w:r w:rsidRPr="00165153">
              <w:rPr>
                <w:rFonts w:asciiTheme="minorHAnsi" w:eastAsia="Times New Roman" w:hAnsiTheme="minorHAnsi" w:cstheme="majorBidi"/>
              </w:rPr>
              <w:t xml:space="preserve">, o. p. s. </w:t>
            </w:r>
          </w:p>
        </w:tc>
      </w:tr>
      <w:tr w:rsidR="00DD5E65" w14:paraId="4DC19660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0DAE88F1" w14:textId="5C13FA4B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Registrační číslo projektu</w:t>
            </w:r>
          </w:p>
        </w:tc>
        <w:tc>
          <w:tcPr>
            <w:tcW w:w="5065" w:type="dxa"/>
          </w:tcPr>
          <w:p w14:paraId="7BC849BB" w14:textId="5E413FEB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proofErr w:type="gramStart"/>
            <w:r w:rsidRPr="000C30D4">
              <w:rPr>
                <w:rFonts w:asciiTheme="minorHAnsi" w:eastAsia="Times New Roman" w:hAnsiTheme="minorHAnsi" w:cstheme="majorBidi"/>
              </w:rPr>
              <w:t>CZ.02.02</w:t>
            </w:r>
            <w:proofErr w:type="gramEnd"/>
            <w:r w:rsidRPr="000C30D4">
              <w:rPr>
                <w:rFonts w:asciiTheme="minorHAnsi" w:eastAsia="Times New Roman" w:hAnsiTheme="minorHAnsi" w:cstheme="majorBidi"/>
              </w:rPr>
              <w:t>.XX/00/23_017/0008443</w:t>
            </w:r>
          </w:p>
        </w:tc>
      </w:tr>
      <w:tr w:rsidR="00DD5E65" w14:paraId="3E7EB397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6B2BC11" w14:textId="252B1197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Název projektu</w:t>
            </w:r>
          </w:p>
        </w:tc>
        <w:tc>
          <w:tcPr>
            <w:tcW w:w="5065" w:type="dxa"/>
          </w:tcPr>
          <w:p w14:paraId="61E58DD3" w14:textId="013D54C3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MAP IV</w:t>
            </w:r>
            <w:r w:rsidR="008A4354" w:rsidRPr="00165153">
              <w:rPr>
                <w:rFonts w:asciiTheme="minorHAnsi" w:eastAsia="Times New Roman" w:hAnsiTheme="minorHAnsi" w:cstheme="majorBidi"/>
              </w:rPr>
              <w:t xml:space="preserve"> ORP Teplice</w:t>
            </w:r>
          </w:p>
        </w:tc>
      </w:tr>
      <w:tr w:rsidR="00DD5E65" w14:paraId="1883E8BE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DBC7CD4" w14:textId="6EF51B41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Název platformy/panelu</w:t>
            </w:r>
          </w:p>
        </w:tc>
        <w:tc>
          <w:tcPr>
            <w:tcW w:w="5065" w:type="dxa"/>
          </w:tcPr>
          <w:p w14:paraId="630D83BE" w14:textId="7672F084" w:rsidR="00DD5E65" w:rsidRPr="00165153" w:rsidRDefault="001025CE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65153">
              <w:rPr>
                <w:rFonts w:asciiTheme="minorHAnsi" w:eastAsia="Times New Roman" w:hAnsiTheme="minorHAnsi" w:cstheme="majorBidi"/>
              </w:rPr>
              <w:t>Pracovní skupina</w:t>
            </w:r>
            <w:r w:rsidR="00F9674C">
              <w:rPr>
                <w:rFonts w:asciiTheme="minorHAnsi" w:eastAsia="Times New Roman" w:hAnsiTheme="minorHAnsi" w:cstheme="majorBidi"/>
              </w:rPr>
              <w:t xml:space="preserve"> </w:t>
            </w:r>
            <w:r w:rsidR="00CE505D">
              <w:rPr>
                <w:rFonts w:asciiTheme="minorHAnsi" w:eastAsia="Times New Roman" w:hAnsiTheme="minorHAnsi" w:cstheme="majorBidi"/>
              </w:rPr>
              <w:t>pro rovné příležitosti</w:t>
            </w:r>
          </w:p>
        </w:tc>
      </w:tr>
      <w:tr w:rsidR="00DD5E65" w14:paraId="4B23C1E0" w14:textId="77777777" w:rsidTr="009E3318">
        <w:trPr>
          <w:trHeight w:val="369"/>
        </w:trPr>
        <w:tc>
          <w:tcPr>
            <w:tcW w:w="4852" w:type="dxa"/>
            <w:shd w:val="clear" w:color="auto" w:fill="D9D9D9" w:themeFill="background1" w:themeFillShade="D9"/>
          </w:tcPr>
          <w:p w14:paraId="178476E6" w14:textId="59D06280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Zaměření platformy/panelu</w:t>
            </w:r>
          </w:p>
        </w:tc>
        <w:tc>
          <w:tcPr>
            <w:tcW w:w="5065" w:type="dxa"/>
          </w:tcPr>
          <w:p w14:paraId="4FD22008" w14:textId="4AF4A944" w:rsidR="00D33A00" w:rsidRPr="00165153" w:rsidRDefault="00CE505D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Rovné příležitosti</w:t>
            </w:r>
          </w:p>
        </w:tc>
      </w:tr>
      <w:tr w:rsidR="00DD5E65" w14:paraId="24522C83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35D18897" w14:textId="2A534306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Složení platformy/panelu (instituce)</w:t>
            </w:r>
          </w:p>
        </w:tc>
        <w:tc>
          <w:tcPr>
            <w:tcW w:w="5065" w:type="dxa"/>
          </w:tcPr>
          <w:p w14:paraId="5314BAAE" w14:textId="77777777" w:rsidR="00CE505D" w:rsidRPr="007A23D6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>Základní škola a Střední škola Krupka Karla Čapka 270</w:t>
            </w:r>
          </w:p>
          <w:p w14:paraId="5D4A8651" w14:textId="77777777" w:rsidR="00CE505D" w:rsidRPr="007A23D6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>Základní škola a Mateřská škola Žalany</w:t>
            </w:r>
          </w:p>
          <w:p w14:paraId="0F0FBADA" w14:textId="77777777" w:rsidR="00CE505D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 xml:space="preserve">Biskupské gymnázium, Základní škola </w:t>
            </w:r>
          </w:p>
          <w:p w14:paraId="69800679" w14:textId="77777777" w:rsidR="00CE505D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 xml:space="preserve">a Mateřská škola </w:t>
            </w:r>
            <w:proofErr w:type="spellStart"/>
            <w:r w:rsidRPr="007A23D6">
              <w:rPr>
                <w:rFonts w:asciiTheme="minorHAnsi" w:eastAsia="Times New Roman" w:hAnsiTheme="minorHAnsi" w:cstheme="majorBidi"/>
              </w:rPr>
              <w:t>Bohosudov</w:t>
            </w:r>
            <w:proofErr w:type="spellEnd"/>
          </w:p>
          <w:p w14:paraId="6F854285" w14:textId="217B4FEB" w:rsidR="00CE505D" w:rsidRPr="007A23D6" w:rsidRDefault="0080633C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R</w:t>
            </w:r>
            <w:r w:rsidR="00CE505D" w:rsidRPr="007A23D6">
              <w:rPr>
                <w:rFonts w:asciiTheme="minorHAnsi" w:eastAsia="Times New Roman" w:hAnsiTheme="minorHAnsi" w:cstheme="majorBidi"/>
              </w:rPr>
              <w:t>odič</w:t>
            </w:r>
          </w:p>
          <w:p w14:paraId="6655DE1A" w14:textId="77777777" w:rsidR="00CE505D" w:rsidRPr="007A23D6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 xml:space="preserve">Rybička </w:t>
            </w:r>
            <w:proofErr w:type="gramStart"/>
            <w:r w:rsidRPr="007A23D6">
              <w:rPr>
                <w:rFonts w:asciiTheme="minorHAnsi" w:eastAsia="Times New Roman" w:hAnsiTheme="minorHAnsi" w:cstheme="majorBidi"/>
              </w:rPr>
              <w:t xml:space="preserve">Teplice, </w:t>
            </w:r>
            <w:proofErr w:type="spellStart"/>
            <w:r w:rsidRPr="007A23D6">
              <w:rPr>
                <w:rFonts w:asciiTheme="minorHAnsi" w:eastAsia="Times New Roman" w:hAnsiTheme="minorHAnsi" w:cstheme="majorBidi"/>
              </w:rPr>
              <w:t>z.s</w:t>
            </w:r>
            <w:proofErr w:type="spellEnd"/>
            <w:r w:rsidRPr="007A23D6">
              <w:rPr>
                <w:rFonts w:asciiTheme="minorHAnsi" w:eastAsia="Times New Roman" w:hAnsiTheme="minorHAnsi" w:cstheme="majorBidi"/>
              </w:rPr>
              <w:t>.</w:t>
            </w:r>
            <w:proofErr w:type="gramEnd"/>
          </w:p>
          <w:p w14:paraId="073679F8" w14:textId="77777777" w:rsidR="00CE505D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 xml:space="preserve">Salesiánské středisko Štěpána </w:t>
            </w:r>
            <w:proofErr w:type="spellStart"/>
            <w:r w:rsidRPr="007A23D6">
              <w:rPr>
                <w:rFonts w:asciiTheme="minorHAnsi" w:eastAsia="Times New Roman" w:hAnsiTheme="minorHAnsi" w:cstheme="majorBidi"/>
              </w:rPr>
              <w:t>Trochty</w:t>
            </w:r>
            <w:proofErr w:type="spellEnd"/>
            <w:r w:rsidRPr="007A23D6">
              <w:rPr>
                <w:rFonts w:asciiTheme="minorHAnsi" w:eastAsia="Times New Roman" w:hAnsiTheme="minorHAnsi" w:cstheme="majorBidi"/>
              </w:rPr>
              <w:t xml:space="preserve"> – dům dětí </w:t>
            </w:r>
          </w:p>
          <w:p w14:paraId="4FF1CF7F" w14:textId="77777777" w:rsidR="00CE505D" w:rsidRPr="007A23D6" w:rsidRDefault="00CE505D" w:rsidP="00CE505D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>a mládeže</w:t>
            </w:r>
          </w:p>
          <w:p w14:paraId="4271D701" w14:textId="31859024" w:rsidR="00D33A00" w:rsidRPr="004D31DD" w:rsidRDefault="00CE505D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7A23D6">
              <w:rPr>
                <w:rFonts w:asciiTheme="minorHAnsi" w:eastAsia="Times New Roman" w:hAnsiTheme="minorHAnsi" w:cstheme="majorBidi"/>
              </w:rPr>
              <w:t>Pedagogicko-psychologická poradna Ústeckého kraje</w:t>
            </w:r>
          </w:p>
        </w:tc>
      </w:tr>
      <w:tr w:rsidR="00DD5E65" w14:paraId="06C0C275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7F826DAF" w14:textId="27D9FB0D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Datum zřízení</w:t>
            </w:r>
            <w:r w:rsidR="00C47EE0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platformy/zřízení</w:t>
            </w:r>
          </w:p>
        </w:tc>
        <w:tc>
          <w:tcPr>
            <w:tcW w:w="5065" w:type="dxa"/>
          </w:tcPr>
          <w:p w14:paraId="49B6D972" w14:textId="0ACF210A" w:rsidR="00DD5E65" w:rsidRPr="004D31DD" w:rsidRDefault="00BA1190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 xml:space="preserve">26. </w:t>
            </w:r>
            <w:r w:rsidR="00596B0D">
              <w:rPr>
                <w:rFonts w:asciiTheme="minorHAnsi" w:eastAsia="Times New Roman" w:hAnsiTheme="minorHAnsi" w:cstheme="majorBidi"/>
              </w:rPr>
              <w:t>3</w:t>
            </w:r>
            <w:r w:rsidR="004E23A4" w:rsidRPr="00091052">
              <w:rPr>
                <w:rFonts w:asciiTheme="minorHAnsi" w:eastAsia="Times New Roman" w:hAnsiTheme="minorHAnsi" w:cstheme="majorBidi"/>
              </w:rPr>
              <w:t>.2024</w:t>
            </w:r>
            <w:r w:rsidR="00596B0D">
              <w:rPr>
                <w:rFonts w:asciiTheme="minorHAnsi" w:eastAsia="Times New Roman" w:hAnsiTheme="minorHAnsi" w:cstheme="majorBidi"/>
              </w:rPr>
              <w:t xml:space="preserve">  </w:t>
            </w:r>
          </w:p>
        </w:tc>
      </w:tr>
      <w:bookmarkEnd w:id="0"/>
    </w:tbl>
    <w:p w14:paraId="63BF5F95" w14:textId="07AB90D1" w:rsidR="00426296" w:rsidRPr="00442CB2" w:rsidRDefault="00426296" w:rsidP="00442CB2">
      <w:pPr>
        <w:rPr>
          <w:rFonts w:asciiTheme="minorHAnsi" w:eastAsia="Times New Roman" w:hAnsiTheme="minorHAnsi" w:cstheme="majorBidi"/>
          <w:bCs/>
          <w:color w:val="003399"/>
          <w:sz w:val="24"/>
          <w:szCs w:val="24"/>
        </w:rPr>
      </w:pP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426296" w:rsidRPr="005A5063" w14:paraId="2D64B0BD" w14:textId="77777777" w:rsidTr="004A630B">
        <w:trPr>
          <w:trHeight w:val="381"/>
        </w:trPr>
        <w:tc>
          <w:tcPr>
            <w:tcW w:w="9922" w:type="dxa"/>
            <w:shd w:val="clear" w:color="auto" w:fill="D9D9D9" w:themeFill="background1" w:themeFillShade="D9"/>
          </w:tcPr>
          <w:p w14:paraId="3FC2C0A1" w14:textId="44F63518" w:rsidR="00426296" w:rsidRPr="005A5063" w:rsidRDefault="00426296" w:rsidP="004A630B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 konání platformy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/panelu/pracovní skupiny</w:t>
            </w: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:</w:t>
            </w:r>
            <w:r w:rsidR="004D31DD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BA1190">
              <w:rPr>
                <w:rFonts w:asciiTheme="minorHAnsi" w:hAnsiTheme="minorHAnsi"/>
                <w:b/>
                <w:sz w:val="20"/>
                <w:szCs w:val="20"/>
              </w:rPr>
              <w:t xml:space="preserve">18. </w:t>
            </w:r>
            <w:r w:rsidR="000F6C12">
              <w:rPr>
                <w:rFonts w:asciiTheme="minorHAnsi" w:hAnsiTheme="minorHAnsi"/>
                <w:b/>
                <w:sz w:val="20"/>
                <w:szCs w:val="20"/>
              </w:rPr>
              <w:t>9</w:t>
            </w:r>
            <w:r w:rsidR="004E23A4" w:rsidRPr="001A3DC0">
              <w:rPr>
                <w:rFonts w:asciiTheme="minorHAnsi" w:hAnsiTheme="minorHAnsi"/>
                <w:b/>
                <w:sz w:val="20"/>
                <w:szCs w:val="20"/>
              </w:rPr>
              <w:t>. 2024</w:t>
            </w:r>
          </w:p>
        </w:tc>
      </w:tr>
      <w:tr w:rsidR="00426296" w:rsidRPr="005A5063" w14:paraId="2C04F281" w14:textId="77777777" w:rsidTr="004A630B">
        <w:trPr>
          <w:trHeight w:val="1928"/>
        </w:trPr>
        <w:tc>
          <w:tcPr>
            <w:tcW w:w="9922" w:type="dxa"/>
          </w:tcPr>
          <w:p w14:paraId="0ADD0ABF" w14:textId="6BDB58BF" w:rsidR="00426296" w:rsidRDefault="00426296" w:rsidP="004A630B">
            <w:pPr>
              <w:spacing w:line="276" w:lineRule="auto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Zápis z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platformy</w:t>
            </w:r>
            <w:r w:rsidR="00A95E67">
              <w:rPr>
                <w:rFonts w:asciiTheme="minorHAnsi" w:hAnsiTheme="minorHAnsi"/>
                <w:i/>
                <w:sz w:val="20"/>
                <w:szCs w:val="20"/>
              </w:rPr>
              <w:t>/panelu/pracovní skupiny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6DD2D030" w14:textId="77777777" w:rsidR="00A95E67" w:rsidRDefault="00A95E67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E603FB6" w14:textId="56762D2F" w:rsidR="004D31DD" w:rsidRPr="004D31DD" w:rsidRDefault="00BA1190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Dne 18. </w:t>
            </w:r>
            <w:r w:rsidR="000F6C12">
              <w:rPr>
                <w:rFonts w:asciiTheme="minorHAnsi" w:hAnsiTheme="minorHAnsi"/>
                <w:i/>
                <w:sz w:val="20"/>
                <w:szCs w:val="20"/>
              </w:rPr>
              <w:t>9</w:t>
            </w:r>
            <w:r w:rsidR="004E23A4" w:rsidRPr="008A7AD1">
              <w:rPr>
                <w:rFonts w:asciiTheme="minorHAnsi" w:hAnsiTheme="minorHAnsi"/>
                <w:i/>
                <w:sz w:val="20"/>
                <w:szCs w:val="20"/>
              </w:rPr>
              <w:t>. 2024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 od 14:00 d</w:t>
            </w:r>
            <w:r w:rsidR="00204DF7">
              <w:rPr>
                <w:rFonts w:asciiTheme="minorHAnsi" w:hAnsiTheme="minorHAnsi"/>
                <w:i/>
                <w:sz w:val="20"/>
                <w:szCs w:val="20"/>
              </w:rPr>
              <w:t xml:space="preserve">o 16:00 se uskutečnilo </w:t>
            </w:r>
            <w:r w:rsidR="00EA7857">
              <w:rPr>
                <w:rFonts w:asciiTheme="minorHAnsi" w:hAnsiTheme="minorHAnsi"/>
                <w:i/>
                <w:sz w:val="20"/>
                <w:szCs w:val="20"/>
              </w:rPr>
              <w:t xml:space="preserve">setkání </w:t>
            </w:r>
            <w:r w:rsidR="00E5559F"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="001A3DC0">
              <w:rPr>
                <w:rFonts w:asciiTheme="minorHAnsi" w:hAnsiTheme="minorHAnsi"/>
                <w:i/>
                <w:sz w:val="20"/>
                <w:szCs w:val="20"/>
              </w:rPr>
              <w:t xml:space="preserve">racovní </w:t>
            </w:r>
            <w:r w:rsidR="004D31DD" w:rsidRPr="00623874">
              <w:rPr>
                <w:rFonts w:asciiTheme="minorHAnsi" w:hAnsiTheme="minorHAnsi"/>
                <w:i/>
                <w:sz w:val="20"/>
                <w:szCs w:val="20"/>
              </w:rPr>
              <w:t>skupin</w:t>
            </w:r>
            <w:r w:rsidR="00E5559F" w:rsidRPr="00623874">
              <w:rPr>
                <w:rFonts w:asciiTheme="minorHAnsi" w:hAnsiTheme="minorHAnsi"/>
                <w:i/>
                <w:sz w:val="20"/>
                <w:szCs w:val="20"/>
              </w:rPr>
              <w:t>y</w:t>
            </w:r>
            <w:r w:rsidR="004D31DD" w:rsidRPr="00623874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623874" w:rsidRPr="00623874">
              <w:rPr>
                <w:rFonts w:asciiTheme="minorHAnsi" w:hAnsiTheme="minorHAnsi"/>
                <w:i/>
                <w:sz w:val="20"/>
                <w:szCs w:val="20"/>
              </w:rPr>
              <w:t xml:space="preserve">pro rovné příležitosti. </w:t>
            </w:r>
          </w:p>
          <w:p w14:paraId="2D79038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68A41A5" w14:textId="474CAEE4" w:rsid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Setkání bylo věnováno těmto bodům:</w:t>
            </w:r>
          </w:p>
          <w:p w14:paraId="2796BD28" w14:textId="268EBE43" w:rsidR="00D402BF" w:rsidRDefault="00CC0B6E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D402BF">
              <w:rPr>
                <w:rFonts w:asciiTheme="minorHAnsi" w:hAnsiTheme="minorHAnsi"/>
                <w:i/>
                <w:sz w:val="20"/>
                <w:szCs w:val="20"/>
              </w:rPr>
              <w:t>Klíčová témata MAP</w:t>
            </w:r>
          </w:p>
          <w:p w14:paraId="63DE4E39" w14:textId="66C639ED" w:rsidR="00CC0B6E" w:rsidRDefault="00BA1190" w:rsidP="00BA119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CC0B6E">
              <w:rPr>
                <w:rFonts w:asciiTheme="minorHAnsi" w:hAnsiTheme="minorHAnsi"/>
                <w:i/>
                <w:sz w:val="20"/>
                <w:szCs w:val="20"/>
              </w:rPr>
              <w:t>Informace z území</w:t>
            </w:r>
          </w:p>
          <w:p w14:paraId="2A25A852" w14:textId="4CDFCA8B" w:rsidR="00DF27EA" w:rsidRPr="00AE689E" w:rsidRDefault="00DF27EA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>
              <w:rPr>
                <w:rFonts w:asciiTheme="minorHAnsi" w:hAnsiTheme="minorHAnsi"/>
                <w:i/>
                <w:sz w:val="20"/>
                <w:szCs w:val="20"/>
              </w:rPr>
              <w:t>Plánování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aktivit primární prevence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pro žáky a pracovníky</w:t>
            </w:r>
          </w:p>
          <w:p w14:paraId="4EF30183" w14:textId="38C6CB9A" w:rsidR="00204DF7" w:rsidRDefault="004D31DD" w:rsidP="00204DF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DF27EA">
              <w:rPr>
                <w:rFonts w:asciiTheme="minorHAnsi" w:hAnsiTheme="minorHAnsi"/>
                <w:i/>
                <w:sz w:val="20"/>
                <w:szCs w:val="20"/>
              </w:rPr>
              <w:t>Návrh zaměření</w:t>
            </w:r>
            <w:r w:rsidR="00204DF7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0F6C12">
              <w:rPr>
                <w:rFonts w:asciiTheme="minorHAnsi" w:hAnsiTheme="minorHAnsi"/>
                <w:i/>
                <w:sz w:val="20"/>
                <w:szCs w:val="20"/>
              </w:rPr>
              <w:t>konferencí pro vedení mateřských a základních škol na území ORP Teplice</w:t>
            </w:r>
          </w:p>
          <w:p w14:paraId="12A698DD" w14:textId="1854D9A1" w:rsidR="00D33A00" w:rsidRDefault="00D33A00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  <w:t>Diskuze</w:t>
            </w:r>
          </w:p>
          <w:p w14:paraId="3BFE5C64" w14:textId="4D25CB02" w:rsid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2FA067C" w14:textId="77777777" w:rsidR="00D402BF" w:rsidRPr="00FF5DE6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F5DE6">
              <w:rPr>
                <w:rFonts w:asciiTheme="minorHAnsi" w:hAnsiTheme="minorHAnsi"/>
                <w:i/>
                <w:sz w:val="20"/>
                <w:szCs w:val="20"/>
              </w:rPr>
              <w:t>Na začátku setkání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byla </w:t>
            </w:r>
            <w:r w:rsidRPr="00FF5DE6">
              <w:rPr>
                <w:rFonts w:asciiTheme="minorHAnsi" w:hAnsiTheme="minorHAnsi"/>
                <w:i/>
                <w:sz w:val="20"/>
                <w:szCs w:val="20"/>
              </w:rPr>
              <w:t>prezentována 3 témata MAP, kterými se partnerství MAP musí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zabývat a která jsou odlišná oproti předchozímu MAP III. </w:t>
            </w:r>
          </w:p>
          <w:p w14:paraId="5CD7952B" w14:textId="77777777" w:rsidR="00D402BF" w:rsidRPr="00FF5DE6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F5DE6">
              <w:rPr>
                <w:rFonts w:asciiTheme="minorHAnsi" w:hAnsiTheme="minorHAnsi"/>
                <w:i/>
                <w:sz w:val="20"/>
                <w:szCs w:val="20"/>
              </w:rPr>
              <w:t xml:space="preserve">1.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Podpora</w:t>
            </w:r>
            <w:r w:rsidRPr="00FF5DE6">
              <w:rPr>
                <w:rFonts w:asciiTheme="minorHAnsi" w:hAnsiTheme="minorHAnsi"/>
                <w:i/>
                <w:sz w:val="20"/>
                <w:szCs w:val="20"/>
              </w:rPr>
              <w:t xml:space="preserve"> moderních didaktických forem vedoucích k rozvoji klíčových kompetencí</w:t>
            </w:r>
          </w:p>
          <w:p w14:paraId="55826F75" w14:textId="77777777" w:rsidR="00D402BF" w:rsidRPr="00FF5DE6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2. Rozvoj </w:t>
            </w:r>
            <w:r w:rsidRPr="00FF5DE6">
              <w:rPr>
                <w:rFonts w:asciiTheme="minorHAnsi" w:hAnsiTheme="minorHAnsi"/>
                <w:i/>
                <w:sz w:val="20"/>
                <w:szCs w:val="20"/>
              </w:rPr>
              <w:t>potenciálu každého žáka, zejména žáků se sociálním a jiným znevýhodněním</w:t>
            </w:r>
          </w:p>
          <w:p w14:paraId="07FAB75F" w14:textId="77777777" w:rsidR="00D402BF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3. Podpora </w:t>
            </w:r>
            <w:r w:rsidRPr="00FF5DE6">
              <w:rPr>
                <w:rFonts w:asciiTheme="minorHAnsi" w:hAnsiTheme="minorHAnsi"/>
                <w:i/>
                <w:sz w:val="20"/>
                <w:szCs w:val="20"/>
              </w:rPr>
              <w:t>pedagogických a didaktických kompetencí pracovníků ve vzdělávání a podpory managementu třídních kolek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tivů</w:t>
            </w:r>
          </w:p>
          <w:p w14:paraId="38595F26" w14:textId="77777777" w:rsidR="00D402BF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7A41204" w14:textId="77777777" w:rsidR="00D402BF" w:rsidRPr="009013E8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9013E8">
              <w:rPr>
                <w:rFonts w:asciiTheme="minorHAnsi" w:hAnsiTheme="minorHAnsi"/>
                <w:i/>
                <w:sz w:val="20"/>
                <w:szCs w:val="20"/>
              </w:rPr>
              <w:t xml:space="preserve">Realizace těchto témat bude probíhat prostřednictvím průřezových témat. To znamená, že klíčová témata budou naplňována ve všech průřezových tématech, která vycházejí ze Strategie 2030+: </w:t>
            </w:r>
          </w:p>
          <w:p w14:paraId="4C53FBCB" w14:textId="77777777" w:rsidR="00D402BF" w:rsidRPr="009013E8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9013E8">
              <w:rPr>
                <w:rFonts w:asciiTheme="minorHAnsi" w:hAnsiTheme="minorHAnsi"/>
                <w:i/>
                <w:sz w:val="20"/>
                <w:szCs w:val="20"/>
              </w:rPr>
              <w:t xml:space="preserve">- Proměna obsahu a způsobu vzdělávání (podpora schopností hlubšího porozumění problémům v širších souvislostech oproti přetěžování žáků informacemi; důraz na využívání znalostí ke kreativním aktivitám a týmové spolupráci; propojování jednotlivých disciplín a jejich uplatňování pro praktické využití, rozvoj dovedností a získávání praktických zkušeností a poznatků v souvislostech; podpora badatelské a projektové výuky či metod kreativního učení) </w:t>
            </w:r>
          </w:p>
          <w:p w14:paraId="4CEF7A81" w14:textId="77777777" w:rsidR="00D402BF" w:rsidRPr="009013E8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9013E8">
              <w:rPr>
                <w:rFonts w:asciiTheme="minorHAnsi" w:hAnsiTheme="minorHAnsi"/>
                <w:i/>
                <w:sz w:val="20"/>
                <w:szCs w:val="20"/>
              </w:rPr>
              <w:t xml:space="preserve">- Podpora učitelů, ředitelů a dalších pracovníků ve vzdělávání (podpora vzájemného profesního sdílení, přenosu osvědčených a funkčních inovativních metod, včetně metod kolegiální spolupráce; podpora pedagogických pracovníků při společné přípravě výuky a jejím reflektování; důraz na to, aby pedagogické týmy škol dokázaly zaměřit vzdělávání </w:t>
            </w:r>
            <w:r w:rsidRPr="009013E8"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 xml:space="preserve">svých žáků více na získávání kompetencí, potřebných pro aktivní občanský, profesní i osobní život; podpora </w:t>
            </w:r>
            <w:proofErr w:type="spellStart"/>
            <w:r w:rsidRPr="009013E8">
              <w:rPr>
                <w:rFonts w:asciiTheme="minorHAnsi" w:hAnsiTheme="minorHAnsi"/>
                <w:i/>
                <w:sz w:val="20"/>
                <w:szCs w:val="20"/>
              </w:rPr>
              <w:t>genderově</w:t>
            </w:r>
            <w:proofErr w:type="spellEnd"/>
            <w:r w:rsidRPr="009013E8">
              <w:rPr>
                <w:rFonts w:asciiTheme="minorHAnsi" w:hAnsiTheme="minorHAnsi"/>
                <w:i/>
                <w:sz w:val="20"/>
                <w:szCs w:val="20"/>
              </w:rPr>
              <w:t xml:space="preserve"> nestereotypních přístupů k výuce)</w:t>
            </w:r>
          </w:p>
          <w:p w14:paraId="1A3B85F3" w14:textId="77777777" w:rsidR="00D402BF" w:rsidRPr="009013E8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9013E8">
              <w:rPr>
                <w:rFonts w:asciiTheme="minorHAnsi" w:hAnsiTheme="minorHAnsi"/>
                <w:i/>
                <w:sz w:val="20"/>
                <w:szCs w:val="20"/>
              </w:rPr>
              <w:t xml:space="preserve">- Digitální kompetence k celoživotnímu učení (seznámení se se silnými i slabými stránkami využívání informačních technologií, riziky s nimi spojenými a získání kompetencí pro využívání těchto technologií k získávání relevantních informací – rozvoj schopností vyhledávat, třídit a kriticky hodnotit informace), </w:t>
            </w:r>
          </w:p>
          <w:p w14:paraId="788E8202" w14:textId="77777777" w:rsidR="00D402BF" w:rsidRPr="009013E8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9013E8">
              <w:rPr>
                <w:rFonts w:asciiTheme="minorHAnsi" w:hAnsiTheme="minorHAnsi"/>
                <w:i/>
                <w:sz w:val="20"/>
                <w:szCs w:val="20"/>
              </w:rPr>
              <w:t>- Snižování nerovností v přístupu ke vzdělávání (dostupnost, inkluze a kvalita předškolního vzdělávání; inkluzivní (společné) vzdělávání a podpora dětí a žáků ohrožených školním neúspěchem, rozvoj kompetencí pedagogů v oblastech, které směřují ke schopnosti vzdělávat různorodé kolektivy dětí a rozvíjet potenciál žáků se sociálním a jiným znevýhodněním)</w:t>
            </w:r>
          </w:p>
          <w:p w14:paraId="0E1E728D" w14:textId="77777777" w:rsidR="00D402BF" w:rsidRPr="009013E8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9013E8">
              <w:rPr>
                <w:rFonts w:asciiTheme="minorHAnsi" w:hAnsiTheme="minorHAnsi"/>
                <w:i/>
                <w:sz w:val="20"/>
                <w:szCs w:val="20"/>
              </w:rPr>
              <w:t xml:space="preserve">• Spolupráce MŠ – ZŠ / ZŠ – SŠ (součinnost a spolupráce škol v územích) </w:t>
            </w:r>
          </w:p>
          <w:p w14:paraId="411D4D62" w14:textId="77777777" w:rsidR="00D402BF" w:rsidRPr="009013E8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C2E915B" w14:textId="77777777" w:rsidR="00D402BF" w:rsidRPr="00322EF5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 xml:space="preserve">Další témata jsou volitelná a jejich výběr se odvíjí od identifikovaných potřeb území: </w:t>
            </w:r>
          </w:p>
          <w:p w14:paraId="418B00FD" w14:textId="77777777" w:rsidR="00D402BF" w:rsidRPr="00322EF5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>• Rozvoj podnikavosti, iniciativy a kreativity dětí a žáků</w:t>
            </w:r>
          </w:p>
          <w:p w14:paraId="0CB1B4D8" w14:textId="77777777" w:rsidR="00D402BF" w:rsidRPr="00322EF5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• R</w:t>
            </w: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 xml:space="preserve">ozvoj kompetencí dětí a žáků v polytechnickém vzdělávání </w:t>
            </w:r>
          </w:p>
          <w:p w14:paraId="18736829" w14:textId="77777777" w:rsidR="00D402BF" w:rsidRPr="00322EF5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• V</w:t>
            </w: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 xml:space="preserve">ýchova k udržitelnému rozvoji – zahrnuje EVVO, rozvoj sociálních a občanských kompetencí dětí a žáků, rozvoj kulturního povědomí a vyjádření dětí a žáků (příjemce může zvolit jen některou z částí, které se bude věnovat), </w:t>
            </w:r>
          </w:p>
          <w:p w14:paraId="1E6FAE62" w14:textId="77777777" w:rsidR="00D402BF" w:rsidRPr="00322EF5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• M</w:t>
            </w: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>ediální gramotnost</w:t>
            </w:r>
          </w:p>
          <w:p w14:paraId="3D81B600" w14:textId="77777777" w:rsidR="00D402BF" w:rsidRPr="00322EF5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• R</w:t>
            </w: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>ozvoj kompetencí dětí a žáků pro aktivní používání cizího jazyka</w:t>
            </w:r>
          </w:p>
          <w:p w14:paraId="342FF405" w14:textId="77777777" w:rsidR="00D402BF" w:rsidRPr="00322EF5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• R</w:t>
            </w: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 xml:space="preserve">ozvoj českého jazyka u dětí a žáků s jeho nedostatečnou znalostí </w:t>
            </w:r>
          </w:p>
          <w:p w14:paraId="2EB12B60" w14:textId="77777777" w:rsidR="00D402BF" w:rsidRPr="00322EF5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• R</w:t>
            </w: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>ozvoj vztahu k místu, kde děti a žáci žijí, mezigenerační soužití</w:t>
            </w:r>
          </w:p>
          <w:p w14:paraId="5DD9C742" w14:textId="77777777" w:rsidR="00D402BF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• </w:t>
            </w:r>
            <w:proofErr w:type="spellStart"/>
            <w:r>
              <w:rPr>
                <w:rFonts w:asciiTheme="minorHAnsi" w:hAnsiTheme="minorHAnsi"/>
                <w:i/>
                <w:sz w:val="20"/>
                <w:szCs w:val="20"/>
              </w:rPr>
              <w:t>W</w:t>
            </w: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>ellbeing</w:t>
            </w:r>
            <w:proofErr w:type="spellEnd"/>
            <w:r w:rsidRPr="00322EF5">
              <w:rPr>
                <w:rFonts w:asciiTheme="minorHAnsi" w:hAnsiTheme="minorHAnsi"/>
                <w:i/>
                <w:sz w:val="20"/>
                <w:szCs w:val="20"/>
              </w:rPr>
              <w:t xml:space="preserve"> (duševní zdraví dětí, žáků a pedagogů)</w:t>
            </w:r>
          </w:p>
          <w:p w14:paraId="06BE1076" w14:textId="77777777" w:rsidR="00D402BF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448A3E68" w14:textId="0A1551C5" w:rsidR="00D402BF" w:rsidRDefault="00D402BF" w:rsidP="00D402BF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Členové PS se shodli</w:t>
            </w:r>
            <w:r w:rsidR="00B264A4">
              <w:rPr>
                <w:rFonts w:asciiTheme="minorHAnsi" w:hAnsiTheme="minorHAnsi"/>
                <w:i/>
                <w:sz w:val="20"/>
                <w:szCs w:val="20"/>
              </w:rPr>
              <w:t xml:space="preserve"> stejně jako členové dalších PS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, že všechna další témata naplňují potřeby území ORP Teplice. Barbora Kabíčková přítomné informovala, že v Ročních akčních plánech není zahrnuto téma </w:t>
            </w:r>
            <w:r w:rsidRPr="00AD1998">
              <w:rPr>
                <w:rFonts w:asciiTheme="minorHAnsi" w:hAnsiTheme="minorHAnsi"/>
                <w:i/>
                <w:sz w:val="20"/>
                <w:szCs w:val="20"/>
              </w:rPr>
              <w:t>Rozvoj českého jazyka u dětí a žáků s jeho nedostatečnou znalostí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B264A4">
              <w:rPr>
                <w:rFonts w:asciiTheme="minorHAnsi" w:hAnsiTheme="minorHAnsi"/>
                <w:i/>
                <w:sz w:val="20"/>
                <w:szCs w:val="20"/>
              </w:rPr>
              <w:t>T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ato oblast </w:t>
            </w:r>
            <w:r w:rsidR="00B264A4">
              <w:rPr>
                <w:rFonts w:asciiTheme="minorHAnsi" w:hAnsiTheme="minorHAnsi"/>
                <w:i/>
                <w:sz w:val="20"/>
                <w:szCs w:val="20"/>
              </w:rPr>
              <w:t xml:space="preserve">se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řeší většinou na úrovni například Šablon, nebo projektů</w:t>
            </w:r>
            <w:r w:rsidR="004A768D">
              <w:rPr>
                <w:rFonts w:asciiTheme="minorHAnsi" w:hAnsiTheme="minorHAnsi"/>
                <w:i/>
                <w:sz w:val="20"/>
                <w:szCs w:val="20"/>
              </w:rPr>
              <w:t xml:space="preserve"> z NPO ve formě doučování žáků s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odlišným mateřským jazykem a personálních pozic. </w:t>
            </w:r>
          </w:p>
          <w:p w14:paraId="5486D083" w14:textId="750C0FF2" w:rsidR="00D402BF" w:rsidRDefault="00D402BF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6ACCAC40" w14:textId="41BB397E" w:rsidR="00E323AA" w:rsidRDefault="0067407F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Dále byli </w:t>
            </w:r>
            <w:r w:rsidR="00E323AA">
              <w:rPr>
                <w:rFonts w:asciiTheme="minorHAnsi" w:hAnsiTheme="minorHAnsi"/>
                <w:i/>
                <w:sz w:val="20"/>
                <w:szCs w:val="20"/>
              </w:rPr>
              <w:t>přítomní informování o aktualitách z dalších projektů</w:t>
            </w:r>
            <w:r w:rsidR="00703BAB">
              <w:rPr>
                <w:rFonts w:asciiTheme="minorHAnsi" w:hAnsiTheme="minorHAnsi"/>
                <w:i/>
                <w:sz w:val="20"/>
                <w:szCs w:val="20"/>
              </w:rPr>
              <w:t xml:space="preserve"> či od organizací</w:t>
            </w:r>
            <w:r w:rsidR="00E323AA">
              <w:rPr>
                <w:rFonts w:asciiTheme="minorHAnsi" w:hAnsiTheme="minorHAnsi"/>
                <w:i/>
                <w:sz w:val="20"/>
                <w:szCs w:val="20"/>
              </w:rPr>
              <w:t>, s nimiž realizátoři MAP spolupracují:</w:t>
            </w:r>
          </w:p>
          <w:p w14:paraId="3380D41C" w14:textId="01DE2C94" w:rsidR="00863AC1" w:rsidRDefault="008D6C45" w:rsidP="00863AC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863AC1" w:rsidRPr="00863AC1">
              <w:rPr>
                <w:rFonts w:asciiTheme="minorHAnsi" w:hAnsiTheme="minorHAnsi"/>
                <w:i/>
                <w:sz w:val="20"/>
                <w:szCs w:val="20"/>
              </w:rPr>
              <w:t>Podpora žáků se sociálním znevýhodněním ve vybraných školách Ústeckého kraje</w:t>
            </w:r>
            <w:r w:rsidR="0067407F">
              <w:rPr>
                <w:rFonts w:asciiTheme="minorHAnsi" w:hAnsiTheme="minorHAnsi"/>
                <w:i/>
                <w:sz w:val="20"/>
                <w:szCs w:val="20"/>
              </w:rPr>
              <w:t xml:space="preserve"> - </w:t>
            </w:r>
            <w:r w:rsidR="00863AC1" w:rsidRPr="00863AC1">
              <w:rPr>
                <w:rFonts w:asciiTheme="minorHAnsi" w:hAnsiTheme="minorHAnsi"/>
                <w:i/>
                <w:sz w:val="20"/>
                <w:szCs w:val="20"/>
              </w:rPr>
              <w:t xml:space="preserve">10 konzultantů </w:t>
            </w:r>
            <w:r w:rsidR="0067407F">
              <w:rPr>
                <w:rFonts w:asciiTheme="minorHAnsi" w:hAnsiTheme="minorHAnsi"/>
                <w:i/>
                <w:sz w:val="20"/>
                <w:szCs w:val="20"/>
              </w:rPr>
              <w:t xml:space="preserve">působí </w:t>
            </w:r>
            <w:r w:rsidR="00863AC1" w:rsidRPr="00863AC1">
              <w:rPr>
                <w:rFonts w:asciiTheme="minorHAnsi" w:hAnsiTheme="minorHAnsi"/>
                <w:i/>
                <w:sz w:val="20"/>
                <w:szCs w:val="20"/>
              </w:rPr>
              <w:t>v Ú</w:t>
            </w:r>
            <w:r w:rsidR="00E10867">
              <w:rPr>
                <w:rFonts w:asciiTheme="minorHAnsi" w:hAnsiTheme="minorHAnsi"/>
                <w:i/>
                <w:sz w:val="20"/>
                <w:szCs w:val="20"/>
              </w:rPr>
              <w:t xml:space="preserve">steckém kraji na podporu škol, poskytují </w:t>
            </w:r>
            <w:r w:rsidR="00863AC1" w:rsidRPr="00863AC1">
              <w:rPr>
                <w:rFonts w:asciiTheme="minorHAnsi" w:hAnsiTheme="minorHAnsi"/>
                <w:i/>
                <w:sz w:val="20"/>
                <w:szCs w:val="20"/>
              </w:rPr>
              <w:t xml:space="preserve">konzultační činnost pro zapojené školy, </w:t>
            </w:r>
            <w:r w:rsidR="00E10867">
              <w:rPr>
                <w:rFonts w:asciiTheme="minorHAnsi" w:hAnsiTheme="minorHAnsi"/>
                <w:i/>
                <w:sz w:val="20"/>
                <w:szCs w:val="20"/>
              </w:rPr>
              <w:t>probíhají pravidelná setkávání škol</w:t>
            </w:r>
            <w:r w:rsidR="0067407F">
              <w:rPr>
                <w:rFonts w:asciiTheme="minorHAnsi" w:hAnsiTheme="minorHAnsi"/>
                <w:i/>
                <w:sz w:val="20"/>
                <w:szCs w:val="20"/>
              </w:rPr>
              <w:t>. V</w:t>
            </w:r>
            <w:r w:rsidR="00863AC1" w:rsidRPr="00863AC1">
              <w:rPr>
                <w:rFonts w:asciiTheme="minorHAnsi" w:hAnsiTheme="minorHAnsi"/>
                <w:i/>
                <w:sz w:val="20"/>
                <w:szCs w:val="20"/>
              </w:rPr>
              <w:t xml:space="preserve"> první vlně </w:t>
            </w:r>
            <w:r w:rsidR="0067407F">
              <w:rPr>
                <w:rFonts w:asciiTheme="minorHAnsi" w:hAnsiTheme="minorHAnsi"/>
                <w:i/>
                <w:sz w:val="20"/>
                <w:szCs w:val="20"/>
              </w:rPr>
              <w:t xml:space="preserve">bylo </w:t>
            </w:r>
            <w:r w:rsidR="00863AC1" w:rsidRPr="00863AC1">
              <w:rPr>
                <w:rFonts w:asciiTheme="minorHAnsi" w:hAnsiTheme="minorHAnsi"/>
                <w:i/>
                <w:sz w:val="20"/>
                <w:szCs w:val="20"/>
              </w:rPr>
              <w:t>zapojeno 86 ZŠ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 xml:space="preserve">, v druhé vlně </w:t>
            </w:r>
            <w:r w:rsidR="0067407F">
              <w:rPr>
                <w:rFonts w:asciiTheme="minorHAnsi" w:hAnsiTheme="minorHAnsi"/>
                <w:i/>
                <w:sz w:val="20"/>
                <w:szCs w:val="20"/>
              </w:rPr>
              <w:t xml:space="preserve">8 ZŠ a </w:t>
            </w:r>
            <w:r w:rsidR="00863AC1" w:rsidRPr="00863AC1">
              <w:rPr>
                <w:rFonts w:asciiTheme="minorHAnsi" w:hAnsiTheme="minorHAnsi"/>
                <w:i/>
                <w:sz w:val="20"/>
                <w:szCs w:val="20"/>
              </w:rPr>
              <w:t>11 SŠ</w:t>
            </w:r>
            <w:r w:rsidR="0067407F">
              <w:rPr>
                <w:rFonts w:asciiTheme="minorHAnsi" w:hAnsiTheme="minorHAnsi"/>
                <w:i/>
                <w:sz w:val="20"/>
                <w:szCs w:val="20"/>
              </w:rPr>
              <w:t xml:space="preserve"> a </w:t>
            </w:r>
            <w:r w:rsidR="00863AC1" w:rsidRPr="00863AC1">
              <w:rPr>
                <w:rFonts w:asciiTheme="minorHAnsi" w:hAnsiTheme="minorHAnsi"/>
                <w:i/>
                <w:sz w:val="20"/>
                <w:szCs w:val="20"/>
              </w:rPr>
              <w:t xml:space="preserve">ve 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 xml:space="preserve">třetí vlně </w:t>
            </w:r>
            <w:r w:rsidR="0067407F">
              <w:rPr>
                <w:rFonts w:asciiTheme="minorHAnsi" w:hAnsiTheme="minorHAnsi"/>
                <w:i/>
                <w:sz w:val="20"/>
                <w:szCs w:val="20"/>
              </w:rPr>
              <w:t xml:space="preserve">5 ZŠ a </w:t>
            </w:r>
            <w:r w:rsidR="00863AC1" w:rsidRPr="00863AC1">
              <w:rPr>
                <w:rFonts w:asciiTheme="minorHAnsi" w:hAnsiTheme="minorHAnsi"/>
                <w:i/>
                <w:sz w:val="20"/>
                <w:szCs w:val="20"/>
              </w:rPr>
              <w:t>2 SŠ</w:t>
            </w:r>
            <w:r w:rsidR="0067407F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r w:rsidR="00BF4194">
              <w:rPr>
                <w:rFonts w:asciiTheme="minorHAnsi" w:hAnsiTheme="minorHAnsi"/>
                <w:i/>
                <w:sz w:val="20"/>
                <w:szCs w:val="20"/>
              </w:rPr>
              <w:t xml:space="preserve"> Mezi školami jsou </w:t>
            </w:r>
            <w:r w:rsidR="00F248FE">
              <w:rPr>
                <w:rFonts w:asciiTheme="minorHAnsi" w:hAnsiTheme="minorHAnsi"/>
                <w:i/>
                <w:sz w:val="20"/>
                <w:szCs w:val="20"/>
              </w:rPr>
              <w:t xml:space="preserve">vedle 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 xml:space="preserve">škol z </w:t>
            </w:r>
            <w:r w:rsidR="00F248FE">
              <w:rPr>
                <w:rFonts w:asciiTheme="minorHAnsi" w:hAnsiTheme="minorHAnsi"/>
                <w:i/>
                <w:sz w:val="20"/>
                <w:szCs w:val="20"/>
              </w:rPr>
              <w:t xml:space="preserve">Teplic rovněž 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 xml:space="preserve">školy z </w:t>
            </w:r>
            <w:r w:rsidR="00F248FE">
              <w:rPr>
                <w:rFonts w:asciiTheme="minorHAnsi" w:hAnsiTheme="minorHAnsi"/>
                <w:i/>
                <w:sz w:val="20"/>
                <w:szCs w:val="20"/>
              </w:rPr>
              <w:t>D</w:t>
            </w:r>
            <w:r w:rsidR="00863AC1" w:rsidRPr="00863AC1">
              <w:rPr>
                <w:rFonts w:asciiTheme="minorHAnsi" w:hAnsiTheme="minorHAnsi"/>
                <w:i/>
                <w:sz w:val="20"/>
                <w:szCs w:val="20"/>
              </w:rPr>
              <w:t>ubí</w:t>
            </w:r>
            <w:r w:rsidR="00F248FE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 xml:space="preserve">Duchcova a Krupky. </w:t>
            </w:r>
            <w:r w:rsidR="00863AC1" w:rsidRPr="00863AC1">
              <w:rPr>
                <w:rFonts w:asciiTheme="minorHAnsi" w:hAnsiTheme="minorHAnsi"/>
                <w:i/>
                <w:sz w:val="20"/>
                <w:szCs w:val="20"/>
              </w:rPr>
              <w:t>Ne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jčastěji zvolená opatření v Ústeckém kraji jsou a</w:t>
            </w:r>
            <w:r w:rsidR="00863AC1" w:rsidRPr="00863AC1">
              <w:rPr>
                <w:rFonts w:asciiTheme="minorHAnsi" w:hAnsiTheme="minorHAnsi"/>
                <w:i/>
                <w:sz w:val="20"/>
                <w:szCs w:val="20"/>
              </w:rPr>
              <w:t xml:space="preserve">sistent pedagoga pro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žáky se sociálním znevýhodněním, školní sociální pedagog, š</w:t>
            </w:r>
            <w:r w:rsidR="00863AC1" w:rsidRPr="00863AC1">
              <w:rPr>
                <w:rFonts w:asciiTheme="minorHAnsi" w:hAnsiTheme="minorHAnsi"/>
                <w:i/>
                <w:sz w:val="20"/>
                <w:szCs w:val="20"/>
              </w:rPr>
              <w:t>kolní speciální pedagog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. Dalšími nejčastěji vybíranými nástroji je </w:t>
            </w:r>
            <w:r w:rsidR="00BF4194">
              <w:rPr>
                <w:rFonts w:asciiTheme="minorHAnsi" w:hAnsiTheme="minorHAnsi"/>
                <w:i/>
                <w:sz w:val="20"/>
                <w:szCs w:val="20"/>
              </w:rPr>
              <w:t>zá</w:t>
            </w:r>
            <w:r w:rsidR="00863AC1" w:rsidRPr="00863AC1">
              <w:rPr>
                <w:rFonts w:asciiTheme="minorHAnsi" w:hAnsiTheme="minorHAnsi"/>
                <w:i/>
                <w:sz w:val="20"/>
                <w:szCs w:val="20"/>
              </w:rPr>
              <w:t>žitkový vzdělávací program pro žáky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BF4194">
              <w:rPr>
                <w:rFonts w:asciiTheme="minorHAnsi" w:hAnsiTheme="minorHAnsi"/>
                <w:i/>
                <w:sz w:val="20"/>
                <w:szCs w:val="20"/>
              </w:rPr>
              <w:t>pe</w:t>
            </w:r>
            <w:r w:rsidR="00863AC1" w:rsidRPr="00863AC1">
              <w:rPr>
                <w:rFonts w:asciiTheme="minorHAnsi" w:hAnsiTheme="minorHAnsi"/>
                <w:i/>
                <w:sz w:val="20"/>
                <w:szCs w:val="20"/>
              </w:rPr>
              <w:t>dagogická intervence – doučování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BF4194">
              <w:rPr>
                <w:rFonts w:asciiTheme="minorHAnsi" w:hAnsiTheme="minorHAnsi"/>
                <w:i/>
                <w:sz w:val="20"/>
                <w:szCs w:val="20"/>
              </w:rPr>
              <w:t>vz</w:t>
            </w:r>
            <w:r w:rsidR="00863AC1" w:rsidRPr="00863AC1">
              <w:rPr>
                <w:rFonts w:asciiTheme="minorHAnsi" w:hAnsiTheme="minorHAnsi"/>
                <w:i/>
                <w:sz w:val="20"/>
                <w:szCs w:val="20"/>
              </w:rPr>
              <w:t>dělávací program/akce pro žáky se zaměřením na zvyš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ování jejich studijní motivace, </w:t>
            </w:r>
            <w:r w:rsidR="00863AC1" w:rsidRPr="00863AC1">
              <w:rPr>
                <w:rFonts w:asciiTheme="minorHAnsi" w:hAnsiTheme="minorHAnsi"/>
                <w:i/>
                <w:sz w:val="20"/>
                <w:szCs w:val="20"/>
              </w:rPr>
              <w:t>adaptační, socializační aktivita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863AC1" w:rsidRPr="00863AC1">
              <w:rPr>
                <w:rFonts w:asciiTheme="minorHAnsi" w:hAnsiTheme="minorHAnsi"/>
                <w:i/>
                <w:sz w:val="20"/>
                <w:szCs w:val="20"/>
              </w:rPr>
              <w:t>DVPP se zaměřením na společné vzdělávání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BF4194">
              <w:rPr>
                <w:rFonts w:asciiTheme="minorHAnsi" w:hAnsiTheme="minorHAnsi"/>
                <w:i/>
                <w:sz w:val="20"/>
                <w:szCs w:val="20"/>
              </w:rPr>
              <w:t>st</w:t>
            </w:r>
            <w:r w:rsidR="00863AC1" w:rsidRPr="00863AC1">
              <w:rPr>
                <w:rFonts w:asciiTheme="minorHAnsi" w:hAnsiTheme="minorHAnsi"/>
                <w:i/>
                <w:sz w:val="20"/>
                <w:szCs w:val="20"/>
              </w:rPr>
              <w:t>áže, vzájemná kolegiální podpora</w:t>
            </w:r>
            <w:r w:rsidR="00BF4194">
              <w:rPr>
                <w:rFonts w:asciiTheme="minorHAnsi" w:hAnsiTheme="minorHAnsi"/>
                <w:i/>
                <w:sz w:val="20"/>
                <w:szCs w:val="20"/>
              </w:rPr>
              <w:t xml:space="preserve"> a su</w:t>
            </w:r>
            <w:r w:rsidR="00863AC1" w:rsidRPr="00863AC1">
              <w:rPr>
                <w:rFonts w:asciiTheme="minorHAnsi" w:hAnsiTheme="minorHAnsi"/>
                <w:i/>
                <w:sz w:val="20"/>
                <w:szCs w:val="20"/>
              </w:rPr>
              <w:t>pervize</w:t>
            </w:r>
            <w:r w:rsidR="00002CAA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 xml:space="preserve">V rámci projektu </w:t>
            </w:r>
            <w:r w:rsidR="00E162F5" w:rsidRPr="00CC0B6E">
              <w:rPr>
                <w:rFonts w:asciiTheme="minorHAnsi" w:hAnsiTheme="minorHAnsi"/>
                <w:i/>
                <w:sz w:val="20"/>
                <w:szCs w:val="20"/>
              </w:rPr>
              <w:t>Podpora rovných přílež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 xml:space="preserve">itostí vznikly předtočené semináře, které mohou účastníci shlédnout dle svých časových možnosti - </w:t>
            </w:r>
            <w:r w:rsidR="00E162F5" w:rsidRPr="00CC0B6E">
              <w:rPr>
                <w:rFonts w:asciiTheme="minorHAnsi" w:hAnsiTheme="minorHAnsi"/>
                <w:i/>
                <w:sz w:val="20"/>
                <w:szCs w:val="20"/>
              </w:rPr>
              <w:t>Adaptační koordinátor a žáci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 xml:space="preserve"> s</w:t>
            </w:r>
            <w:r w:rsidR="00E162F5" w:rsidRPr="00CC0B6E">
              <w:rPr>
                <w:rFonts w:asciiTheme="minorHAnsi" w:hAnsiTheme="minorHAnsi"/>
                <w:i/>
                <w:sz w:val="20"/>
                <w:szCs w:val="20"/>
              </w:rPr>
              <w:t>e sociálním znevýhodněním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E162F5" w:rsidRPr="00CC0B6E">
              <w:rPr>
                <w:rFonts w:asciiTheme="minorHAnsi" w:hAnsiTheme="minorHAnsi"/>
                <w:i/>
                <w:sz w:val="20"/>
                <w:szCs w:val="20"/>
              </w:rPr>
              <w:t>Hodnocení výstupů žáků v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E162F5" w:rsidRPr="00CC0B6E">
              <w:rPr>
                <w:rFonts w:asciiTheme="minorHAnsi" w:hAnsiTheme="minorHAnsi"/>
                <w:i/>
                <w:sz w:val="20"/>
                <w:szCs w:val="20"/>
              </w:rPr>
              <w:t>heterogenní třídě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E162F5" w:rsidRPr="00CC0B6E">
              <w:rPr>
                <w:rFonts w:asciiTheme="minorHAnsi" w:hAnsiTheme="minorHAnsi"/>
                <w:i/>
                <w:sz w:val="20"/>
                <w:szCs w:val="20"/>
              </w:rPr>
              <w:t>s formativním přístupem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 xml:space="preserve">, Identifikace žáků </w:t>
            </w:r>
            <w:r w:rsidR="00E162F5" w:rsidRPr="00CC0B6E">
              <w:rPr>
                <w:rFonts w:asciiTheme="minorHAnsi" w:hAnsiTheme="minorHAnsi"/>
                <w:i/>
                <w:sz w:val="20"/>
                <w:szCs w:val="20"/>
              </w:rPr>
              <w:t>se sociálním znevýhodněním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E162F5" w:rsidRPr="00CC0B6E">
              <w:rPr>
                <w:rFonts w:asciiTheme="minorHAnsi" w:hAnsiTheme="minorHAnsi"/>
                <w:i/>
                <w:sz w:val="20"/>
                <w:szCs w:val="20"/>
              </w:rPr>
              <w:t>Organizace výuky v heterogenní třídě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E162F5" w:rsidRPr="00CC0B6E">
              <w:rPr>
                <w:rFonts w:asciiTheme="minorHAnsi" w:hAnsiTheme="minorHAnsi"/>
                <w:i/>
                <w:sz w:val="20"/>
                <w:szCs w:val="20"/>
              </w:rPr>
              <w:t>aneb třídní management v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="00E162F5" w:rsidRPr="00CC0B6E">
              <w:rPr>
                <w:rFonts w:asciiTheme="minorHAnsi" w:hAnsiTheme="minorHAnsi"/>
                <w:i/>
                <w:sz w:val="20"/>
                <w:szCs w:val="20"/>
              </w:rPr>
              <w:t>praxi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E162F5" w:rsidRPr="00CC0B6E">
              <w:rPr>
                <w:rFonts w:asciiTheme="minorHAnsi" w:hAnsiTheme="minorHAnsi"/>
                <w:i/>
                <w:sz w:val="20"/>
                <w:szCs w:val="20"/>
              </w:rPr>
              <w:t>Sociální pedagog a žáci se sociálním znevýhodněním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E162F5" w:rsidRPr="00CC0B6E">
              <w:rPr>
                <w:rFonts w:asciiTheme="minorHAnsi" w:hAnsiTheme="minorHAnsi"/>
                <w:i/>
                <w:sz w:val="20"/>
                <w:szCs w:val="20"/>
              </w:rPr>
              <w:t>Speciální pedagog a žáci se sociálním znevýhodněním – možnosti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E162F5" w:rsidRPr="00CC0B6E">
              <w:rPr>
                <w:rFonts w:asciiTheme="minorHAnsi" w:hAnsiTheme="minorHAnsi"/>
                <w:i/>
                <w:sz w:val="20"/>
                <w:szCs w:val="20"/>
              </w:rPr>
              <w:t>a formy pedagogické intervence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E162F5" w:rsidRPr="00CC0B6E">
              <w:rPr>
                <w:rFonts w:asciiTheme="minorHAnsi" w:hAnsiTheme="minorHAnsi"/>
                <w:i/>
                <w:sz w:val="20"/>
                <w:szCs w:val="20"/>
              </w:rPr>
              <w:t>Využití case managementu a facilitace při práci s žáky se sociálním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 xml:space="preserve"> z</w:t>
            </w:r>
            <w:r w:rsidR="00E162F5" w:rsidRPr="00CC0B6E">
              <w:rPr>
                <w:rFonts w:asciiTheme="minorHAnsi" w:hAnsiTheme="minorHAnsi"/>
                <w:i/>
                <w:sz w:val="20"/>
                <w:szCs w:val="20"/>
              </w:rPr>
              <w:t>nevýhodněním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 xml:space="preserve"> a </w:t>
            </w:r>
            <w:r w:rsidR="00E162F5" w:rsidRPr="00CC0B6E">
              <w:rPr>
                <w:rFonts w:asciiTheme="minorHAnsi" w:hAnsiTheme="minorHAnsi"/>
                <w:i/>
                <w:sz w:val="20"/>
                <w:szCs w:val="20"/>
              </w:rPr>
              <w:t>Začínáme s tandemovou výukou</w:t>
            </w:r>
            <w:r w:rsidR="00E162F5">
              <w:rPr>
                <w:rFonts w:asciiTheme="minorHAnsi" w:hAnsiTheme="minorHAnsi"/>
                <w:i/>
                <w:sz w:val="20"/>
                <w:szCs w:val="20"/>
              </w:rPr>
              <w:t>.</w:t>
            </w:r>
          </w:p>
          <w:p w14:paraId="53CC044C" w14:textId="672B4FA3" w:rsidR="00C15722" w:rsidRPr="00C15722" w:rsidRDefault="00E26571" w:rsidP="00C15722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proofErr w:type="spellStart"/>
            <w:r w:rsidRPr="00F57A48">
              <w:rPr>
                <w:rFonts w:asciiTheme="minorHAnsi" w:hAnsiTheme="minorHAnsi"/>
                <w:i/>
                <w:sz w:val="20"/>
                <w:szCs w:val="20"/>
              </w:rPr>
              <w:t>Desegregace</w:t>
            </w:r>
            <w:proofErr w:type="spellEnd"/>
            <w:r w:rsidRPr="00F57A48">
              <w:rPr>
                <w:rFonts w:asciiTheme="minorHAnsi" w:hAnsiTheme="minorHAnsi"/>
                <w:i/>
                <w:sz w:val="20"/>
                <w:szCs w:val="20"/>
              </w:rPr>
              <w:t xml:space="preserve"> vzdělávání dětí a žáků se sociálním </w:t>
            </w:r>
            <w:r w:rsidR="00660A4E">
              <w:rPr>
                <w:rFonts w:asciiTheme="minorHAnsi" w:hAnsiTheme="minorHAnsi"/>
                <w:i/>
                <w:sz w:val="20"/>
                <w:szCs w:val="20"/>
              </w:rPr>
              <w:t xml:space="preserve">znevýhodněním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-</w:t>
            </w:r>
            <w:r w:rsidR="0092454D">
              <w:rPr>
                <w:rFonts w:asciiTheme="minorHAnsi" w:hAnsiTheme="minorHAnsi"/>
                <w:i/>
                <w:sz w:val="20"/>
                <w:szCs w:val="20"/>
              </w:rPr>
              <w:t xml:space="preserve"> Memorandum k řešení otázky etické segregace ve školství, k</w:t>
            </w:r>
            <w:r w:rsidR="00947896">
              <w:rPr>
                <w:rFonts w:asciiTheme="minorHAnsi" w:hAnsiTheme="minorHAnsi"/>
                <w:i/>
                <w:sz w:val="20"/>
                <w:szCs w:val="20"/>
              </w:rPr>
              <w:t xml:space="preserve">onzultace se zřizovateli, </w:t>
            </w:r>
            <w:r w:rsidR="00BE3820" w:rsidRPr="00BE3820">
              <w:rPr>
                <w:rFonts w:asciiTheme="minorHAnsi" w:hAnsiTheme="minorHAnsi"/>
                <w:i/>
                <w:sz w:val="20"/>
                <w:szCs w:val="20"/>
              </w:rPr>
              <w:t xml:space="preserve">metodická pomoc s </w:t>
            </w:r>
            <w:proofErr w:type="spellStart"/>
            <w:r w:rsidR="00BE3820" w:rsidRPr="00BE3820">
              <w:rPr>
                <w:rFonts w:asciiTheme="minorHAnsi" w:hAnsiTheme="minorHAnsi"/>
                <w:i/>
                <w:sz w:val="20"/>
                <w:szCs w:val="20"/>
              </w:rPr>
              <w:t>desegregačními</w:t>
            </w:r>
            <w:proofErr w:type="spellEnd"/>
            <w:r w:rsidR="00BE3820" w:rsidRPr="00BE3820">
              <w:rPr>
                <w:rFonts w:asciiTheme="minorHAnsi" w:hAnsiTheme="minorHAnsi"/>
                <w:i/>
                <w:sz w:val="20"/>
                <w:szCs w:val="20"/>
              </w:rPr>
              <w:t xml:space="preserve"> opatřeními, </w:t>
            </w:r>
            <w:r w:rsidR="00947896">
              <w:rPr>
                <w:rFonts w:asciiTheme="minorHAnsi" w:hAnsiTheme="minorHAnsi"/>
                <w:i/>
                <w:sz w:val="20"/>
                <w:szCs w:val="20"/>
              </w:rPr>
              <w:t xml:space="preserve">podněty </w:t>
            </w:r>
            <w:r w:rsidR="00BE3820" w:rsidRPr="00BE3820">
              <w:rPr>
                <w:rFonts w:asciiTheme="minorHAnsi" w:hAnsiTheme="minorHAnsi"/>
                <w:i/>
                <w:sz w:val="20"/>
                <w:szCs w:val="20"/>
              </w:rPr>
              <w:t>k přezkoumání školských spádových obvodů ze stran</w:t>
            </w:r>
            <w:r w:rsidR="0092454D">
              <w:rPr>
                <w:rFonts w:asciiTheme="minorHAnsi" w:hAnsiTheme="minorHAnsi"/>
                <w:i/>
                <w:sz w:val="20"/>
                <w:szCs w:val="20"/>
              </w:rPr>
              <w:t>y Ministerstva vnitra, realizace k</w:t>
            </w:r>
            <w:r w:rsidR="00947896">
              <w:rPr>
                <w:rFonts w:asciiTheme="minorHAnsi" w:hAnsiTheme="minorHAnsi"/>
                <w:i/>
                <w:sz w:val="20"/>
                <w:szCs w:val="20"/>
              </w:rPr>
              <w:t xml:space="preserve">ampaně </w:t>
            </w:r>
            <w:r w:rsidR="00BE3820" w:rsidRPr="00BE3820">
              <w:rPr>
                <w:rFonts w:asciiTheme="minorHAnsi" w:hAnsiTheme="minorHAnsi"/>
                <w:i/>
                <w:sz w:val="20"/>
                <w:szCs w:val="20"/>
              </w:rPr>
              <w:t>Škola pomáhá, Příběhy ze škol, Děti hlavně nesmíme předem podceňo</w:t>
            </w:r>
            <w:r w:rsidR="0092454D">
              <w:rPr>
                <w:rFonts w:asciiTheme="minorHAnsi" w:hAnsiTheme="minorHAnsi"/>
                <w:i/>
                <w:sz w:val="20"/>
                <w:szCs w:val="20"/>
              </w:rPr>
              <w:t xml:space="preserve">vat, </w:t>
            </w:r>
            <w:r w:rsidR="00BE3820" w:rsidRPr="00BE3820">
              <w:rPr>
                <w:rFonts w:asciiTheme="minorHAnsi" w:hAnsiTheme="minorHAnsi"/>
                <w:i/>
                <w:sz w:val="20"/>
                <w:szCs w:val="20"/>
              </w:rPr>
              <w:t>Metodick</w:t>
            </w:r>
            <w:r w:rsidR="0092454D">
              <w:rPr>
                <w:rFonts w:asciiTheme="minorHAnsi" w:hAnsiTheme="minorHAnsi"/>
                <w:i/>
                <w:sz w:val="20"/>
                <w:szCs w:val="20"/>
              </w:rPr>
              <w:t xml:space="preserve">á kuchařka ke snídaňovým klubům, </w:t>
            </w:r>
            <w:r w:rsidR="00BE3820" w:rsidRPr="00BE3820">
              <w:rPr>
                <w:rFonts w:asciiTheme="minorHAnsi" w:hAnsiTheme="minorHAnsi"/>
                <w:i/>
                <w:sz w:val="20"/>
                <w:szCs w:val="20"/>
              </w:rPr>
              <w:t xml:space="preserve">Desatero pro </w:t>
            </w:r>
            <w:r w:rsidR="0092454D">
              <w:rPr>
                <w:rFonts w:asciiTheme="minorHAnsi" w:hAnsiTheme="minorHAnsi"/>
                <w:i/>
                <w:sz w:val="20"/>
                <w:szCs w:val="20"/>
              </w:rPr>
              <w:t xml:space="preserve">výběr preventivních programů </w:t>
            </w:r>
            <w:r w:rsidR="00BE3820" w:rsidRPr="00BE3820">
              <w:rPr>
                <w:rFonts w:asciiTheme="minorHAnsi" w:hAnsiTheme="minorHAnsi"/>
                <w:i/>
                <w:sz w:val="20"/>
                <w:szCs w:val="20"/>
              </w:rPr>
              <w:t xml:space="preserve">na pomoc </w:t>
            </w:r>
            <w:r w:rsidR="00947896">
              <w:rPr>
                <w:rFonts w:asciiTheme="minorHAnsi" w:hAnsiTheme="minorHAnsi"/>
                <w:i/>
                <w:sz w:val="20"/>
                <w:szCs w:val="20"/>
              </w:rPr>
              <w:t>školám</w:t>
            </w:r>
            <w:r w:rsidR="0092454D">
              <w:rPr>
                <w:rFonts w:asciiTheme="minorHAnsi" w:hAnsiTheme="minorHAnsi"/>
                <w:i/>
                <w:sz w:val="20"/>
                <w:szCs w:val="20"/>
              </w:rPr>
              <w:t xml:space="preserve">, Vedeme školu, </w:t>
            </w:r>
            <w:r w:rsidR="00BE3820" w:rsidRPr="00BE3820">
              <w:rPr>
                <w:rFonts w:asciiTheme="minorHAnsi" w:hAnsiTheme="minorHAnsi"/>
                <w:i/>
                <w:sz w:val="20"/>
                <w:szCs w:val="20"/>
              </w:rPr>
              <w:t xml:space="preserve">Udržení pracovních pozic </w:t>
            </w:r>
            <w:r w:rsidR="0092454D">
              <w:rPr>
                <w:rFonts w:asciiTheme="minorHAnsi" w:hAnsiTheme="minorHAnsi"/>
                <w:i/>
                <w:sz w:val="20"/>
                <w:szCs w:val="20"/>
              </w:rPr>
              <w:t>–</w:t>
            </w:r>
            <w:r w:rsidR="00BE3820" w:rsidRPr="00BE3820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92454D">
              <w:rPr>
                <w:rFonts w:asciiTheme="minorHAnsi" w:hAnsiTheme="minorHAnsi"/>
                <w:i/>
                <w:sz w:val="20"/>
                <w:szCs w:val="20"/>
              </w:rPr>
              <w:t xml:space="preserve">pozice </w:t>
            </w:r>
            <w:r w:rsidR="00BE3820" w:rsidRPr="00BE3820">
              <w:rPr>
                <w:rFonts w:asciiTheme="minorHAnsi" w:hAnsiTheme="minorHAnsi"/>
                <w:i/>
                <w:sz w:val="20"/>
                <w:szCs w:val="20"/>
              </w:rPr>
              <w:t>sociální pedagog se aktuálně přidává do návrhu novely, ve které je institucionalizace sp</w:t>
            </w:r>
            <w:r w:rsidR="00947896">
              <w:rPr>
                <w:rFonts w:asciiTheme="minorHAnsi" w:hAnsiTheme="minorHAnsi"/>
                <w:i/>
                <w:sz w:val="20"/>
                <w:szCs w:val="20"/>
              </w:rPr>
              <w:t xml:space="preserve">eciálních pedagogů a psychologů, </w:t>
            </w:r>
            <w:r w:rsidR="00BE3820" w:rsidRPr="00BE3820">
              <w:rPr>
                <w:rFonts w:asciiTheme="minorHAnsi" w:hAnsiTheme="minorHAnsi"/>
                <w:i/>
                <w:sz w:val="20"/>
                <w:szCs w:val="20"/>
              </w:rPr>
              <w:t xml:space="preserve">na </w:t>
            </w:r>
            <w:r w:rsidR="0092454D">
              <w:rPr>
                <w:rFonts w:asciiTheme="minorHAnsi" w:hAnsiTheme="minorHAnsi"/>
                <w:i/>
                <w:sz w:val="20"/>
                <w:szCs w:val="20"/>
              </w:rPr>
              <w:t xml:space="preserve">ukotvení této pozice se pracuje </w:t>
            </w:r>
            <w:r w:rsidR="00BE3820" w:rsidRPr="00BE3820">
              <w:rPr>
                <w:rFonts w:asciiTheme="minorHAnsi" w:hAnsiTheme="minorHAnsi"/>
                <w:i/>
                <w:sz w:val="20"/>
                <w:szCs w:val="20"/>
              </w:rPr>
              <w:t>(</w:t>
            </w:r>
            <w:proofErr w:type="spellStart"/>
            <w:r w:rsidR="00BE3820" w:rsidRPr="00BE3820">
              <w:rPr>
                <w:rFonts w:asciiTheme="minorHAnsi" w:hAnsiTheme="minorHAnsi"/>
                <w:i/>
                <w:sz w:val="20"/>
                <w:szCs w:val="20"/>
              </w:rPr>
              <w:t>ODok</w:t>
            </w:r>
            <w:proofErr w:type="spellEnd"/>
            <w:r w:rsidR="00BE3820" w:rsidRPr="00BE3820">
              <w:rPr>
                <w:rFonts w:asciiTheme="minorHAnsi" w:hAnsiTheme="minorHAnsi"/>
                <w:i/>
                <w:sz w:val="20"/>
                <w:szCs w:val="20"/>
              </w:rPr>
              <w:t xml:space="preserve"> Portál - </w:t>
            </w:r>
            <w:proofErr w:type="spellStart"/>
            <w:r w:rsidR="00BE3820" w:rsidRPr="00BE3820">
              <w:rPr>
                <w:rFonts w:asciiTheme="minorHAnsi" w:hAnsiTheme="minorHAnsi"/>
                <w:i/>
                <w:sz w:val="20"/>
                <w:szCs w:val="20"/>
              </w:rPr>
              <w:t>VeKLEP</w:t>
            </w:r>
            <w:proofErr w:type="spellEnd"/>
            <w:r w:rsidR="00BE3820" w:rsidRPr="00BE3820">
              <w:rPr>
                <w:rFonts w:asciiTheme="minorHAnsi" w:hAnsiTheme="minorHAnsi"/>
                <w:i/>
                <w:sz w:val="20"/>
                <w:szCs w:val="20"/>
              </w:rPr>
              <w:t xml:space="preserve"> - Návrh zákona, kterým se mění zákon č. 561/2004 Sb., o předškolním, základním, středním, vyšším </w:t>
            </w:r>
            <w:r w:rsidR="00BE3820" w:rsidRPr="00BE3820"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>odborném a jiném vzdělávání (školský zákon), ve znění pozdějších předpisů, zákon č. 306/1999 Sb., o poskytování dotací soukromým školám, předškolním a školským zařízením, ve znění pozdějších předpisů, a zákon č. 563/2004 Sb., o pedagogických pracovnících a o změně některých zákonů, ve znění pozdějších předpisů)</w:t>
            </w:r>
            <w:r w:rsidR="003A1428">
              <w:rPr>
                <w:rFonts w:asciiTheme="minorHAnsi" w:hAnsiTheme="minorHAnsi"/>
                <w:i/>
                <w:sz w:val="20"/>
                <w:szCs w:val="20"/>
              </w:rPr>
              <w:t>, z</w:t>
            </w:r>
            <w:r w:rsidR="00BE3820" w:rsidRPr="00BE3820">
              <w:rPr>
                <w:rFonts w:asciiTheme="minorHAnsi" w:hAnsiTheme="minorHAnsi"/>
                <w:i/>
                <w:sz w:val="20"/>
                <w:szCs w:val="20"/>
              </w:rPr>
              <w:t>akotvení indexového financování škol – úprava parametrů fi</w:t>
            </w:r>
            <w:r w:rsidR="003A1428">
              <w:rPr>
                <w:rFonts w:asciiTheme="minorHAnsi" w:hAnsiTheme="minorHAnsi"/>
                <w:i/>
                <w:sz w:val="20"/>
                <w:szCs w:val="20"/>
              </w:rPr>
              <w:t xml:space="preserve">nančních toků s ohledem na socioekonomický status </w:t>
            </w:r>
            <w:r w:rsidR="00BE3820" w:rsidRPr="00BE3820">
              <w:rPr>
                <w:rFonts w:asciiTheme="minorHAnsi" w:hAnsiTheme="minorHAnsi"/>
                <w:i/>
                <w:sz w:val="20"/>
                <w:szCs w:val="20"/>
              </w:rPr>
              <w:t>žáků dané školy</w:t>
            </w:r>
            <w:r w:rsidR="00947896">
              <w:rPr>
                <w:rFonts w:asciiTheme="minorHAnsi" w:hAnsiTheme="minorHAnsi"/>
                <w:i/>
                <w:sz w:val="20"/>
                <w:szCs w:val="20"/>
              </w:rPr>
              <w:t>. Je také řešena ot</w:t>
            </w:r>
            <w:r w:rsidR="00C15722" w:rsidRPr="00C15722">
              <w:rPr>
                <w:rFonts w:asciiTheme="minorHAnsi" w:hAnsiTheme="minorHAnsi"/>
                <w:i/>
                <w:sz w:val="20"/>
                <w:szCs w:val="20"/>
              </w:rPr>
              <w:t>ázka spravedlivosti a legitimity v poskytování nadstandardní podpory ve vzdělávání žáků se sociálním znevýhodněním</w:t>
            </w:r>
            <w:r w:rsidR="00947896">
              <w:rPr>
                <w:rFonts w:asciiTheme="minorHAnsi" w:hAnsiTheme="minorHAnsi"/>
                <w:i/>
                <w:sz w:val="20"/>
                <w:szCs w:val="20"/>
              </w:rPr>
              <w:t xml:space="preserve">. Doporučeno video s doc. </w:t>
            </w:r>
            <w:proofErr w:type="spellStart"/>
            <w:r w:rsidR="00947896">
              <w:rPr>
                <w:rFonts w:asciiTheme="minorHAnsi" w:hAnsiTheme="minorHAnsi"/>
                <w:i/>
                <w:sz w:val="20"/>
                <w:szCs w:val="20"/>
              </w:rPr>
              <w:t>Zbynkěm</w:t>
            </w:r>
            <w:proofErr w:type="spellEnd"/>
            <w:r w:rsidR="00947896">
              <w:rPr>
                <w:rFonts w:asciiTheme="minorHAnsi" w:hAnsiTheme="minorHAnsi"/>
                <w:i/>
                <w:sz w:val="20"/>
                <w:szCs w:val="20"/>
              </w:rPr>
              <w:t xml:space="preserve"> Němcem (</w:t>
            </w:r>
            <w:proofErr w:type="spellStart"/>
            <w:r w:rsidR="00947896">
              <w:rPr>
                <w:rFonts w:asciiTheme="minorHAnsi" w:hAnsiTheme="minorHAnsi"/>
                <w:i/>
                <w:sz w:val="20"/>
                <w:szCs w:val="20"/>
              </w:rPr>
              <w:t>PedF</w:t>
            </w:r>
            <w:proofErr w:type="spellEnd"/>
            <w:r w:rsidR="00947896">
              <w:rPr>
                <w:rFonts w:asciiTheme="minorHAnsi" w:hAnsiTheme="minorHAnsi"/>
                <w:i/>
                <w:sz w:val="20"/>
                <w:szCs w:val="20"/>
              </w:rPr>
              <w:t xml:space="preserve"> UK, NPI ČR), které se </w:t>
            </w:r>
            <w:r w:rsidR="00C15722" w:rsidRPr="00C15722">
              <w:rPr>
                <w:rFonts w:asciiTheme="minorHAnsi" w:hAnsiTheme="minorHAnsi"/>
                <w:i/>
                <w:sz w:val="20"/>
                <w:szCs w:val="20"/>
              </w:rPr>
              <w:t xml:space="preserve">zabývá spravedlivostí a legitimitou v poskytování nadstandardní podpory ve vzdělávání žáků se sociálním znevýhodněním. </w:t>
            </w:r>
          </w:p>
          <w:p w14:paraId="7C025EE6" w14:textId="594F129B" w:rsidR="00E41222" w:rsidRDefault="00827650" w:rsidP="00E41222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EB063B" w:rsidRPr="00513D7C">
              <w:rPr>
                <w:rFonts w:asciiTheme="minorHAnsi" w:hAnsiTheme="minorHAnsi"/>
                <w:i/>
                <w:sz w:val="20"/>
                <w:szCs w:val="20"/>
              </w:rPr>
              <w:t>Dlouhodobý záměr vzdělávání a rozvoje vzdělá</w:t>
            </w:r>
            <w:r w:rsidR="00EB063B">
              <w:rPr>
                <w:rFonts w:asciiTheme="minorHAnsi" w:hAnsiTheme="minorHAnsi"/>
                <w:i/>
                <w:sz w:val="20"/>
                <w:szCs w:val="20"/>
              </w:rPr>
              <w:t>vac</w:t>
            </w:r>
            <w:r w:rsidR="007A39F9">
              <w:rPr>
                <w:rFonts w:asciiTheme="minorHAnsi" w:hAnsiTheme="minorHAnsi"/>
                <w:i/>
                <w:sz w:val="20"/>
                <w:szCs w:val="20"/>
              </w:rPr>
              <w:t>í soustavy v Ústeckém kraji – Pl</w:t>
            </w:r>
            <w:bookmarkStart w:id="1" w:name="_GoBack"/>
            <w:bookmarkEnd w:id="1"/>
            <w:r w:rsidR="00EB063B">
              <w:rPr>
                <w:rFonts w:asciiTheme="minorHAnsi" w:hAnsiTheme="minorHAnsi"/>
                <w:i/>
                <w:sz w:val="20"/>
                <w:szCs w:val="20"/>
              </w:rPr>
              <w:t xml:space="preserve">ánují se aktivity zaměřené na rozvoj nadání v SŠ a </w:t>
            </w:r>
            <w:r w:rsidR="00E41222" w:rsidRPr="00E41222">
              <w:rPr>
                <w:rFonts w:asciiTheme="minorHAnsi" w:hAnsiTheme="minorHAnsi"/>
                <w:i/>
                <w:sz w:val="20"/>
                <w:szCs w:val="20"/>
              </w:rPr>
              <w:t>vznik center nadání</w:t>
            </w:r>
            <w:r w:rsidR="00EB063B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E41222" w:rsidRPr="00E41222">
              <w:rPr>
                <w:rFonts w:asciiTheme="minorHAnsi" w:hAnsiTheme="minorHAnsi"/>
                <w:i/>
                <w:sz w:val="20"/>
                <w:szCs w:val="20"/>
              </w:rPr>
              <w:t>předběžně projednáno na těchto školách:</w:t>
            </w:r>
            <w:r w:rsidR="00EB063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E41222" w:rsidRPr="00E41222">
              <w:rPr>
                <w:rFonts w:asciiTheme="minorHAnsi" w:hAnsiTheme="minorHAnsi"/>
                <w:i/>
                <w:sz w:val="20"/>
                <w:szCs w:val="20"/>
              </w:rPr>
              <w:t>Střední lesnická škola a SOŠ Šluknov</w:t>
            </w:r>
            <w:r w:rsidR="00EB063B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E41222" w:rsidRPr="00E41222">
              <w:rPr>
                <w:rFonts w:asciiTheme="minorHAnsi" w:hAnsiTheme="minorHAnsi"/>
                <w:i/>
                <w:sz w:val="20"/>
                <w:szCs w:val="20"/>
              </w:rPr>
              <w:t xml:space="preserve"> Gymnázium Teplice</w:t>
            </w:r>
            <w:r w:rsidR="00EB063B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E41222" w:rsidRPr="00E41222">
              <w:rPr>
                <w:rFonts w:asciiTheme="minorHAnsi" w:hAnsiTheme="minorHAnsi"/>
                <w:i/>
                <w:sz w:val="20"/>
                <w:szCs w:val="20"/>
              </w:rPr>
              <w:t>Gymnázium Louny</w:t>
            </w:r>
            <w:r w:rsidR="00EB063B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E41222" w:rsidRPr="00E41222">
              <w:rPr>
                <w:rFonts w:asciiTheme="minorHAnsi" w:hAnsiTheme="minorHAnsi"/>
                <w:i/>
                <w:sz w:val="20"/>
                <w:szCs w:val="20"/>
              </w:rPr>
              <w:t>SŠ pedagogická, hotelnictví a služeb Litoměřice</w:t>
            </w:r>
            <w:r w:rsidR="00EB063B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E41222" w:rsidRPr="00E41222">
              <w:rPr>
                <w:rFonts w:asciiTheme="minorHAnsi" w:hAnsiTheme="minorHAnsi"/>
                <w:i/>
                <w:sz w:val="20"/>
                <w:szCs w:val="20"/>
              </w:rPr>
              <w:t xml:space="preserve">Gymnázium Jateční Ústí </w:t>
            </w:r>
            <w:proofErr w:type="spellStart"/>
            <w:proofErr w:type="gramStart"/>
            <w:r w:rsidR="00E41222" w:rsidRPr="00E41222">
              <w:rPr>
                <w:rFonts w:asciiTheme="minorHAnsi" w:hAnsiTheme="minorHAnsi"/>
                <w:i/>
                <w:sz w:val="20"/>
                <w:szCs w:val="20"/>
              </w:rPr>
              <w:t>n.L.</w:t>
            </w:r>
            <w:proofErr w:type="spellEnd"/>
            <w:proofErr w:type="gramEnd"/>
            <w:r w:rsidR="00EB063B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E41222" w:rsidRPr="00E41222">
              <w:rPr>
                <w:rFonts w:asciiTheme="minorHAnsi" w:hAnsiTheme="minorHAnsi"/>
                <w:i/>
                <w:sz w:val="20"/>
                <w:szCs w:val="20"/>
              </w:rPr>
              <w:t>VOŠ a SOŠ Most</w:t>
            </w:r>
            <w:r w:rsidR="00EB063B">
              <w:rPr>
                <w:rFonts w:asciiTheme="minorHAnsi" w:hAnsiTheme="minorHAnsi"/>
                <w:i/>
                <w:sz w:val="20"/>
                <w:szCs w:val="20"/>
              </w:rPr>
              <w:t>.</w:t>
            </w:r>
          </w:p>
          <w:p w14:paraId="0779BA17" w14:textId="77777777" w:rsidR="00CC0B6E" w:rsidRDefault="00CC0B6E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4F9FC7C5" w14:textId="5C53FFF2" w:rsidR="004E0EEB" w:rsidRDefault="00827650" w:rsidP="008526E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Dále bylo </w:t>
            </w:r>
            <w:r w:rsidR="004E0EEB" w:rsidRPr="00C003DE"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="00C436C3"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okračováno v projednání </w:t>
            </w:r>
            <w:r w:rsidR="00533FD0" w:rsidRPr="00C003DE">
              <w:rPr>
                <w:rFonts w:asciiTheme="minorHAnsi" w:hAnsiTheme="minorHAnsi"/>
                <w:i/>
                <w:sz w:val="20"/>
                <w:szCs w:val="20"/>
              </w:rPr>
              <w:t>aktivity primární prevence</w:t>
            </w:r>
            <w:r w:rsidR="00C436C3"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 navazující na základní modul.</w:t>
            </w:r>
            <w:r w:rsidR="00C436C3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C003DE">
              <w:rPr>
                <w:rFonts w:asciiTheme="minorHAnsi" w:hAnsiTheme="minorHAnsi"/>
                <w:i/>
                <w:sz w:val="20"/>
                <w:szCs w:val="20"/>
              </w:rPr>
              <w:t xml:space="preserve">Byla projednána inspirace z aktivit těchto organizací: </w:t>
            </w:r>
          </w:p>
          <w:p w14:paraId="5EB94254" w14:textId="77777777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ACET </w:t>
            </w:r>
            <w:proofErr w:type="gram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ČR </w:t>
            </w:r>
            <w:proofErr w:type="spell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z.s</w:t>
            </w:r>
            <w:proofErr w:type="spellEnd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proofErr w:type="gramEnd"/>
          </w:p>
          <w:p w14:paraId="043280E9" w14:textId="2DD5E0A4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proofErr w:type="spellStart"/>
            <w:proofErr w:type="gram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Advaita</w:t>
            </w:r>
            <w:proofErr w:type="spellEnd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proofErr w:type="spell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z.ú</w:t>
            </w:r>
            <w:proofErr w:type="spellEnd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proofErr w:type="gramEnd"/>
          </w:p>
          <w:p w14:paraId="20882FCE" w14:textId="09755071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Agentura </w:t>
            </w:r>
            <w:proofErr w:type="spell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Wenku</w:t>
            </w:r>
            <w:proofErr w:type="spellEnd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 s.r.o.</w:t>
            </w:r>
          </w:p>
          <w:p w14:paraId="239EBE6A" w14:textId="16786710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Anima – terapie, </w:t>
            </w:r>
            <w:proofErr w:type="spellStart"/>
            <w:proofErr w:type="gram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o.s</w:t>
            </w:r>
            <w:proofErr w:type="spellEnd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proofErr w:type="gramEnd"/>
          </w:p>
          <w:p w14:paraId="1BFBB46A" w14:textId="0DC9E8F9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Arkáda – sociálně psychologické centrum, </w:t>
            </w:r>
            <w:proofErr w:type="spellStart"/>
            <w:proofErr w:type="gram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o.s</w:t>
            </w:r>
            <w:proofErr w:type="spellEnd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proofErr w:type="gramEnd"/>
          </w:p>
          <w:p w14:paraId="2244FA10" w14:textId="66578D94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Centrum podpory </w:t>
            </w:r>
            <w:proofErr w:type="gram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zdraví, </w:t>
            </w:r>
            <w:proofErr w:type="spell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z.ú</w:t>
            </w:r>
            <w:proofErr w:type="spellEnd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proofErr w:type="gramEnd"/>
          </w:p>
          <w:p w14:paraId="4B39EA17" w14:textId="5D4DAE7E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Centrum prevence rizikové virtuální komunikace UPOL</w:t>
            </w:r>
          </w:p>
          <w:p w14:paraId="07D649A1" w14:textId="1BBB04DC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Centrum pro rodinu a sociální péči</w:t>
            </w:r>
          </w:p>
          <w:p w14:paraId="42D34DBA" w14:textId="19EA2F2C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Centrum protidrogové prevence a terapie, o.p.s.</w:t>
            </w:r>
          </w:p>
          <w:p w14:paraId="3F59A0CD" w14:textId="1EAC1155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Cesta integrace, o.p.s.</w:t>
            </w:r>
          </w:p>
          <w:p w14:paraId="6C7AB635" w14:textId="08C0A52A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Diakonie ČCE – Středisko Západní Čechy</w:t>
            </w:r>
          </w:p>
          <w:p w14:paraId="3AACF203" w14:textId="7468ECE6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Diecézní charita Brno – Oblastní charita Třebíč</w:t>
            </w:r>
          </w:p>
          <w:p w14:paraId="17CD2027" w14:textId="78C91E8C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DO SVĚTA</w:t>
            </w:r>
          </w:p>
          <w:p w14:paraId="33574173" w14:textId="32ACCC19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Drop In</w:t>
            </w:r>
          </w:p>
          <w:p w14:paraId="3576A4FB" w14:textId="757485E6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proofErr w:type="spell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Elio</w:t>
            </w:r>
            <w:proofErr w:type="spellEnd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o.s</w:t>
            </w:r>
            <w:proofErr w:type="spellEnd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proofErr w:type="gramEnd"/>
          </w:p>
          <w:p w14:paraId="23A4009C" w14:textId="7D02575C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proofErr w:type="gram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Hope4kids, </w:t>
            </w:r>
            <w:proofErr w:type="spell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z.s</w:t>
            </w:r>
            <w:proofErr w:type="spellEnd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proofErr w:type="gramEnd"/>
          </w:p>
          <w:p w14:paraId="65B828D3" w14:textId="387C37CD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proofErr w:type="spell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Jules</w:t>
            </w:r>
            <w:proofErr w:type="spellEnd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 a </w:t>
            </w:r>
            <w:proofErr w:type="gram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Jim, </w:t>
            </w:r>
            <w:proofErr w:type="spell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z.s</w:t>
            </w:r>
            <w:proofErr w:type="spellEnd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proofErr w:type="gramEnd"/>
          </w:p>
          <w:p w14:paraId="650323C8" w14:textId="0656C349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KAPPA-HELP</w:t>
            </w:r>
          </w:p>
          <w:p w14:paraId="44809688" w14:textId="7950C2F8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proofErr w:type="spell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Kolpingovo</w:t>
            </w:r>
            <w:proofErr w:type="spellEnd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 dílo České republiky </w:t>
            </w:r>
            <w:proofErr w:type="spellStart"/>
            <w:proofErr w:type="gram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o.s</w:t>
            </w:r>
            <w:proofErr w:type="spellEnd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proofErr w:type="gramEnd"/>
          </w:p>
          <w:p w14:paraId="141BC84F" w14:textId="0D40DD26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Krok </w:t>
            </w:r>
            <w:proofErr w:type="gram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Kyjov, z. </w:t>
            </w:r>
            <w:proofErr w:type="spell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ú.</w:t>
            </w:r>
            <w:proofErr w:type="spellEnd"/>
            <w:proofErr w:type="gramEnd"/>
          </w:p>
          <w:p w14:paraId="08E03D91" w14:textId="5AB26821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Křesťanská akademie </w:t>
            </w:r>
            <w:proofErr w:type="gram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mladých, </w:t>
            </w:r>
            <w:proofErr w:type="spell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z.s</w:t>
            </w:r>
            <w:proofErr w:type="spellEnd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proofErr w:type="gramEnd"/>
          </w:p>
          <w:p w14:paraId="1DA6A65D" w14:textId="193C6237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Křesťanská pedagogicko-psychologická poradna</w:t>
            </w:r>
          </w:p>
          <w:p w14:paraId="1D490A97" w14:textId="148FC7A6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proofErr w:type="spell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Madio</w:t>
            </w:r>
            <w:proofErr w:type="spellEnd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o.s</w:t>
            </w:r>
            <w:proofErr w:type="spellEnd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proofErr w:type="gramEnd"/>
          </w:p>
          <w:p w14:paraId="1627FD4D" w14:textId="4E8E5A8B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Magdaléna, o.p.s.</w:t>
            </w:r>
          </w:p>
          <w:p w14:paraId="172D4087" w14:textId="651DF55B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MAJÁK o.p.s.</w:t>
            </w:r>
          </w:p>
          <w:p w14:paraId="3E112E72" w14:textId="3414BEC2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proofErr w:type="spellStart"/>
            <w:proofErr w:type="gram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Metha</w:t>
            </w:r>
            <w:proofErr w:type="spellEnd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proofErr w:type="spellStart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z.ú</w:t>
            </w:r>
            <w:proofErr w:type="spellEnd"/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proofErr w:type="gramEnd"/>
          </w:p>
          <w:p w14:paraId="342F961E" w14:textId="248411CC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Národní iniciativa pro život, o.p.s.</w:t>
            </w:r>
          </w:p>
          <w:p w14:paraId="209EDA69" w14:textId="41E76FB3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Občanské sdružení AVE</w:t>
            </w:r>
          </w:p>
          <w:p w14:paraId="092DBC00" w14:textId="469552AB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Občanské sdružení LECCOS</w:t>
            </w:r>
          </w:p>
          <w:p w14:paraId="3A91F4E9" w14:textId="05284333" w:rsidR="00C003DE" w:rsidRP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Oblastní charita Žďár nad Sázavou</w:t>
            </w:r>
          </w:p>
          <w:p w14:paraId="4E248040" w14:textId="376CA3DE" w:rsidR="00C003DE" w:rsidRDefault="00C003DE" w:rsidP="00C003D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003DE">
              <w:rPr>
                <w:rFonts w:asciiTheme="minorHAnsi" w:hAnsiTheme="minorHAnsi"/>
                <w:i/>
                <w:sz w:val="20"/>
                <w:szCs w:val="20"/>
              </w:rPr>
              <w:t>Oblastní spolek Českého červeného kříže Litoměřic</w:t>
            </w:r>
          </w:p>
          <w:p w14:paraId="36CE0B65" w14:textId="4F41373E" w:rsidR="004E0EEB" w:rsidRDefault="004E0EEB" w:rsidP="008526E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3F12596" w14:textId="60B88AB8" w:rsidR="00264CFE" w:rsidRDefault="00264CFE" w:rsidP="008526E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V projednání rozšířeného modulu primární prevence bude pokračováno na příštím setkání. </w:t>
            </w:r>
          </w:p>
          <w:p w14:paraId="22AEA204" w14:textId="208A3FE2" w:rsidR="00264CFE" w:rsidRDefault="00264CFE" w:rsidP="008526E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09BEB888" w14:textId="7C501BA6" w:rsidR="000B2254" w:rsidRDefault="00264CFE" w:rsidP="00264CF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>Následovalo projednání zaměření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konferencí pro vedení mateřských a základních škol na území ORP Teplice. </w:t>
            </w:r>
            <w:r w:rsidR="00696D31">
              <w:rPr>
                <w:rFonts w:asciiTheme="minorHAnsi" w:hAnsiTheme="minorHAnsi"/>
                <w:i/>
                <w:sz w:val="20"/>
                <w:szCs w:val="20"/>
              </w:rPr>
              <w:t>První akcí je</w:t>
            </w:r>
            <w:r w:rsidR="005E43DC">
              <w:rPr>
                <w:rFonts w:asciiTheme="minorHAnsi" w:hAnsiTheme="minorHAnsi"/>
                <w:i/>
                <w:sz w:val="20"/>
                <w:szCs w:val="20"/>
              </w:rPr>
              <w:t xml:space="preserve"> dvoudenní </w:t>
            </w:r>
            <w:r w:rsidR="00696D31">
              <w:rPr>
                <w:rFonts w:asciiTheme="minorHAnsi" w:hAnsiTheme="minorHAnsi"/>
                <w:i/>
                <w:sz w:val="20"/>
                <w:szCs w:val="20"/>
              </w:rPr>
              <w:t>konference pr</w:t>
            </w:r>
            <w:r w:rsidR="000B2254">
              <w:rPr>
                <w:rFonts w:asciiTheme="minorHAnsi" w:hAnsiTheme="minorHAnsi"/>
                <w:i/>
                <w:sz w:val="20"/>
                <w:szCs w:val="20"/>
              </w:rPr>
              <w:t>o vedení mateřských škol, kterou je v plánu realizovat v říjnu. Bylo dop</w:t>
            </w:r>
            <w:r w:rsidR="00947D07">
              <w:rPr>
                <w:rFonts w:asciiTheme="minorHAnsi" w:hAnsiTheme="minorHAnsi"/>
                <w:i/>
                <w:sz w:val="20"/>
                <w:szCs w:val="20"/>
              </w:rPr>
              <w:t xml:space="preserve">oručeno věnovat část konferenci </w:t>
            </w:r>
            <w:r w:rsidR="000B2254">
              <w:rPr>
                <w:rFonts w:asciiTheme="minorHAnsi" w:hAnsiTheme="minorHAnsi"/>
                <w:i/>
                <w:sz w:val="20"/>
                <w:szCs w:val="20"/>
              </w:rPr>
              <w:t xml:space="preserve">těmto tématům: </w:t>
            </w:r>
          </w:p>
          <w:p w14:paraId="265DA08B" w14:textId="530540C6" w:rsidR="005E43DC" w:rsidRDefault="004E080E" w:rsidP="00264CF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- Školní zralost u dětí</w:t>
            </w:r>
          </w:p>
          <w:p w14:paraId="0B92D236" w14:textId="28B6BB7B" w:rsidR="000D3CB3" w:rsidRDefault="000D3CB3" w:rsidP="00264CF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0D3CB3">
              <w:rPr>
                <w:rFonts w:asciiTheme="minorHAnsi" w:hAnsiTheme="minorHAnsi"/>
                <w:i/>
                <w:sz w:val="20"/>
                <w:szCs w:val="20"/>
              </w:rPr>
              <w:t>Současné trendy v psychopatologickýc</w:t>
            </w:r>
            <w:r w:rsidR="00947D07">
              <w:rPr>
                <w:rFonts w:asciiTheme="minorHAnsi" w:hAnsiTheme="minorHAnsi"/>
                <w:i/>
                <w:sz w:val="20"/>
                <w:szCs w:val="20"/>
              </w:rPr>
              <w:t>h projevech</w:t>
            </w:r>
          </w:p>
          <w:p w14:paraId="0C1D1FDF" w14:textId="77777777" w:rsidR="004E080E" w:rsidRDefault="004E080E" w:rsidP="00264CF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3F214BF" w14:textId="16022EA6" w:rsidR="005E43DC" w:rsidRDefault="005E43DC" w:rsidP="00264CF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Následovat bude dvoudenní konference pro vedení ZŠ, kam členové PS navrhli zahrnout tato témata: </w:t>
            </w:r>
          </w:p>
          <w:p w14:paraId="04349156" w14:textId="03986BD7" w:rsidR="00264CFE" w:rsidRDefault="001B080B" w:rsidP="005E43D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- P</w:t>
            </w:r>
            <w:r w:rsidR="005E43DC" w:rsidRPr="005E43DC">
              <w:rPr>
                <w:rFonts w:asciiTheme="minorHAnsi" w:hAnsiTheme="minorHAnsi"/>
                <w:i/>
                <w:sz w:val="20"/>
                <w:szCs w:val="20"/>
              </w:rPr>
              <w:t>řípadové studie úspěšné integrace žáků s různými potřebami</w:t>
            </w:r>
            <w:r w:rsidR="005E43DC">
              <w:rPr>
                <w:rFonts w:asciiTheme="minorHAnsi" w:hAnsiTheme="minorHAnsi"/>
                <w:i/>
                <w:sz w:val="20"/>
                <w:szCs w:val="20"/>
              </w:rPr>
              <w:t>, nové metody a přístupy</w:t>
            </w:r>
            <w:r w:rsidR="005E43DC" w:rsidRPr="005E43DC">
              <w:rPr>
                <w:rFonts w:asciiTheme="minorHAnsi" w:hAnsiTheme="minorHAnsi"/>
                <w:i/>
                <w:sz w:val="20"/>
                <w:szCs w:val="20"/>
              </w:rPr>
              <w:t xml:space="preserve"> v inkluzivním vzdělávání</w:t>
            </w:r>
            <w:r w:rsidR="00696D31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72C17F11" w14:textId="096DDA2C" w:rsidR="00264CFE" w:rsidRDefault="00F31D56" w:rsidP="008526E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F31D56">
              <w:rPr>
                <w:rFonts w:asciiTheme="minorHAnsi" w:hAnsiTheme="minorHAnsi"/>
                <w:i/>
                <w:sz w:val="20"/>
                <w:szCs w:val="20"/>
              </w:rPr>
              <w:t xml:space="preserve">Současné trendy v psychopatologických projevech </w:t>
            </w:r>
          </w:p>
          <w:p w14:paraId="37B8B1A5" w14:textId="4C201A60" w:rsidR="00F31D56" w:rsidRDefault="00670744" w:rsidP="008526E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Pr="00670744">
              <w:rPr>
                <w:rFonts w:asciiTheme="minorHAnsi" w:hAnsiTheme="minorHAnsi"/>
                <w:i/>
                <w:sz w:val="20"/>
                <w:szCs w:val="20"/>
              </w:rPr>
              <w:t>Spolupráce škol s rodiči a komunitou</w:t>
            </w:r>
          </w:p>
          <w:p w14:paraId="06A0BC21" w14:textId="77777777" w:rsidR="00670744" w:rsidRDefault="00670744" w:rsidP="008526E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07C63F1F" w14:textId="325CE037" w:rsidR="00BE7098" w:rsidRPr="00EB127C" w:rsidRDefault="00BE7098" w:rsidP="00BE7098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Byl</w:t>
            </w:r>
            <w:r w:rsidR="00C436C3">
              <w:rPr>
                <w:rFonts w:asciiTheme="minorHAnsi" w:hAnsiTheme="minorHAnsi"/>
                <w:i/>
                <w:sz w:val="20"/>
                <w:szCs w:val="20"/>
              </w:rPr>
              <w:t xml:space="preserve"> dále členkou Světlou Veselou Novou,</w:t>
            </w:r>
            <w:r w:rsidR="001B080B">
              <w:rPr>
                <w:rFonts w:asciiTheme="minorHAnsi" w:hAnsiTheme="minorHAnsi"/>
                <w:i/>
                <w:sz w:val="20"/>
                <w:szCs w:val="20"/>
              </w:rPr>
              <w:t xml:space="preserve"> která </w:t>
            </w:r>
            <w:r w:rsidR="00C436C3">
              <w:rPr>
                <w:rFonts w:asciiTheme="minorHAnsi" w:hAnsiTheme="minorHAnsi"/>
                <w:i/>
                <w:sz w:val="20"/>
                <w:szCs w:val="20"/>
              </w:rPr>
              <w:t>se ze setkání z jiných pracovních důvodů omluvila,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doporučen seminář </w:t>
            </w:r>
            <w:r w:rsidRPr="00E90852">
              <w:rPr>
                <w:rFonts w:asciiTheme="minorHAnsi" w:hAnsiTheme="minorHAnsi"/>
                <w:i/>
                <w:sz w:val="20"/>
                <w:szCs w:val="20"/>
              </w:rPr>
              <w:t>Aktuální trendy v rizikovém chování a duševním zdraví žáků a jak na ně reagovat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Pr="00E90852">
              <w:rPr>
                <w:rFonts w:asciiTheme="minorHAnsi" w:hAnsiTheme="minorHAnsi"/>
                <w:i/>
                <w:sz w:val="20"/>
                <w:szCs w:val="20"/>
              </w:rPr>
              <w:t>Seminář představí aktuální trendy v rizikovém chování a duševním zdraví žáků podle nejnovějších českých výzkumů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E90852">
              <w:rPr>
                <w:rFonts w:asciiTheme="minorHAnsi" w:hAnsiTheme="minorHAnsi"/>
                <w:i/>
                <w:sz w:val="20"/>
                <w:szCs w:val="20"/>
              </w:rPr>
              <w:t>a co jsou hlavní témata pro primární prevenci rizikového chování ve školách, a to i při zohlednění věku či</w:t>
            </w:r>
            <w:r w:rsidR="001B080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E90852">
              <w:rPr>
                <w:rFonts w:asciiTheme="minorHAnsi" w:hAnsiTheme="minorHAnsi"/>
                <w:i/>
                <w:sz w:val="20"/>
                <w:szCs w:val="20"/>
              </w:rPr>
              <w:t xml:space="preserve">pohlaví žáků a typu školy. Dále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bude věnován tématu, </w:t>
            </w:r>
            <w:r w:rsidRPr="00E90852">
              <w:rPr>
                <w:rFonts w:asciiTheme="minorHAnsi" w:hAnsiTheme="minorHAnsi"/>
                <w:i/>
                <w:sz w:val="20"/>
                <w:szCs w:val="20"/>
              </w:rPr>
              <w:t xml:space="preserve">jak se dá na aktuální trendy reagovat.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Proběhne diskuze, jak lze </w:t>
            </w:r>
            <w:r w:rsidRPr="00E90852">
              <w:rPr>
                <w:rFonts w:asciiTheme="minorHAnsi" w:hAnsiTheme="minorHAnsi"/>
                <w:i/>
                <w:sz w:val="20"/>
                <w:szCs w:val="20"/>
              </w:rPr>
              <w:t>modifikovat preventivní program školy, proč do výuky zařadit téma zdravého spánku nebo v čem může pomoci</w:t>
            </w:r>
            <w:r w:rsidR="009B2180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E90852">
              <w:rPr>
                <w:rFonts w:asciiTheme="minorHAnsi" w:hAnsiTheme="minorHAnsi"/>
                <w:i/>
                <w:sz w:val="20"/>
                <w:szCs w:val="20"/>
              </w:rPr>
              <w:t>tzv. trau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ma zohledňující přístup. Budou také uváděny </w:t>
            </w:r>
            <w:r w:rsidRPr="00E90852">
              <w:rPr>
                <w:rFonts w:asciiTheme="minorHAnsi" w:hAnsiTheme="minorHAnsi"/>
                <w:i/>
                <w:sz w:val="20"/>
                <w:szCs w:val="20"/>
              </w:rPr>
              <w:t>příklady externích zdrojů, které škola může využít, a metody k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Pr="00E90852">
              <w:rPr>
                <w:rFonts w:asciiTheme="minorHAnsi" w:hAnsiTheme="minorHAnsi"/>
                <w:i/>
                <w:sz w:val="20"/>
                <w:szCs w:val="20"/>
              </w:rPr>
              <w:t>podpoře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/>
                <w:sz w:val="20"/>
                <w:szCs w:val="20"/>
              </w:rPr>
              <w:t>wellbeingu</w:t>
            </w:r>
            <w:proofErr w:type="spellEnd"/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žáků i učitelů. Cílovou skupinou jsou</w:t>
            </w:r>
            <w:r w:rsidRPr="00E90852">
              <w:rPr>
                <w:rFonts w:asciiTheme="minorHAnsi" w:hAnsiTheme="minorHAnsi"/>
                <w:i/>
                <w:sz w:val="20"/>
                <w:szCs w:val="20"/>
              </w:rPr>
              <w:t xml:space="preserve"> pracovníci š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kolních poradenských pracovišť, sociální pedagogové a </w:t>
            </w:r>
            <w:r w:rsidRPr="00E90852">
              <w:rPr>
                <w:rFonts w:asciiTheme="minorHAnsi" w:hAnsiTheme="minorHAnsi"/>
                <w:i/>
                <w:sz w:val="20"/>
                <w:szCs w:val="20"/>
              </w:rPr>
              <w:t>další pedagogičtí pracovníci, kteří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se o téma zajímají. Seminář proběhne </w:t>
            </w:r>
            <w:r w:rsidRPr="00E90852">
              <w:rPr>
                <w:rFonts w:asciiTheme="minorHAnsi" w:hAnsiTheme="minorHAnsi"/>
                <w:i/>
                <w:sz w:val="20"/>
                <w:szCs w:val="20"/>
              </w:rPr>
              <w:t>12. 1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1. 13.30</w:t>
            </w:r>
            <w:r w:rsidR="009B2180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–</w:t>
            </w:r>
            <w:r w:rsidR="009B2180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15.30 online.</w:t>
            </w:r>
          </w:p>
          <w:p w14:paraId="24F9843B" w14:textId="77777777" w:rsidR="00C436C3" w:rsidRDefault="00C436C3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A829380" w14:textId="2557663A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>Příští setkání pracovních skupin</w:t>
            </w:r>
            <w:r w:rsidR="002E4E3E">
              <w:rPr>
                <w:rFonts w:asciiTheme="minorHAnsi" w:hAnsiTheme="minorHAnsi"/>
                <w:i/>
                <w:sz w:val="20"/>
                <w:szCs w:val="20"/>
              </w:rPr>
              <w:t xml:space="preserve"> bude </w:t>
            </w:r>
            <w:r w:rsidR="00FF4868" w:rsidRPr="00936B5C">
              <w:rPr>
                <w:rFonts w:asciiTheme="minorHAnsi" w:hAnsiTheme="minorHAnsi"/>
                <w:i/>
                <w:sz w:val="20"/>
                <w:szCs w:val="20"/>
              </w:rPr>
              <w:t>uspořádáno</w:t>
            </w:r>
            <w:r w:rsidR="00936B5C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FF4868" w:rsidRPr="00936B5C">
              <w:rPr>
                <w:rFonts w:asciiTheme="minorHAnsi" w:hAnsiTheme="minorHAnsi"/>
                <w:i/>
                <w:sz w:val="20"/>
                <w:szCs w:val="20"/>
              </w:rPr>
              <w:t>v</w:t>
            </w:r>
            <w:r w:rsidR="00DD1925">
              <w:rPr>
                <w:rFonts w:asciiTheme="minorHAnsi" w:hAnsiTheme="minorHAnsi"/>
                <w:i/>
                <w:sz w:val="20"/>
                <w:szCs w:val="20"/>
              </w:rPr>
              <w:t xml:space="preserve"> listopadu </w:t>
            </w:r>
            <w:r w:rsidR="00936B5C" w:rsidRPr="00936B5C">
              <w:rPr>
                <w:rFonts w:asciiTheme="minorHAnsi" w:hAnsiTheme="minorHAnsi"/>
                <w:i/>
                <w:sz w:val="20"/>
                <w:szCs w:val="20"/>
              </w:rPr>
              <w:t>2</w:t>
            </w:r>
            <w:r w:rsidR="00E74518" w:rsidRPr="00936B5C">
              <w:rPr>
                <w:rFonts w:asciiTheme="minorHAnsi" w:hAnsiTheme="minorHAnsi"/>
                <w:i/>
                <w:sz w:val="20"/>
                <w:szCs w:val="20"/>
              </w:rPr>
              <w:t>024</w:t>
            </w:r>
            <w:r w:rsidR="00FF4868" w:rsidRPr="00936B5C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r w:rsidR="00FF4868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3E615BE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810AFC6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Přílohou tohoto zápisu jsou prezenční listiny. </w:t>
            </w:r>
          </w:p>
          <w:p w14:paraId="7334117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F903BC9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Zpracovala: Barbora Kabíčková </w:t>
            </w:r>
          </w:p>
          <w:p w14:paraId="4B52513B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C5BED22" w14:textId="4FB1FF3A" w:rsidR="00426296" w:rsidRDefault="00C436C3" w:rsidP="004A630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Datum: 26. </w:t>
            </w:r>
            <w:r w:rsidR="000F6C12">
              <w:rPr>
                <w:rFonts w:asciiTheme="minorHAnsi" w:hAnsiTheme="minorHAnsi"/>
                <w:i/>
                <w:sz w:val="20"/>
                <w:szCs w:val="20"/>
              </w:rPr>
              <w:t>9</w:t>
            </w:r>
            <w:r w:rsidR="00290797" w:rsidRPr="00121305">
              <w:rPr>
                <w:rFonts w:asciiTheme="minorHAnsi" w:hAnsiTheme="minorHAnsi"/>
                <w:i/>
                <w:sz w:val="20"/>
                <w:szCs w:val="20"/>
              </w:rPr>
              <w:t>. 2024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       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</w:p>
          <w:p w14:paraId="2DA4F2D7" w14:textId="77777777" w:rsidR="00426296" w:rsidRPr="005A5063" w:rsidRDefault="00426296" w:rsidP="004A630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</w:tbl>
    <w:p w14:paraId="24853967" w14:textId="0A0723D0" w:rsidR="00C47EE0" w:rsidRDefault="00C47EE0" w:rsidP="00C47EE0">
      <w:pPr>
        <w:rPr>
          <w:rFonts w:asciiTheme="minorHAnsi" w:hAnsiTheme="minorHAnsi"/>
          <w:i/>
          <w:sz w:val="20"/>
          <w:szCs w:val="20"/>
        </w:rPr>
      </w:pPr>
      <w:r w:rsidRPr="005A5063">
        <w:rPr>
          <w:rFonts w:asciiTheme="minorHAnsi" w:hAnsiTheme="minorHAnsi"/>
          <w:b/>
          <w:sz w:val="20"/>
          <w:szCs w:val="20"/>
        </w:rPr>
        <w:lastRenderedPageBreak/>
        <w:tab/>
      </w: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1984"/>
        <w:gridCol w:w="2936"/>
        <w:gridCol w:w="2685"/>
        <w:gridCol w:w="2317"/>
      </w:tblGrid>
      <w:tr w:rsidR="002D6AB5" w:rsidRPr="005A5063" w14:paraId="68C125A2" w14:textId="77777777" w:rsidTr="00251BE0">
        <w:trPr>
          <w:trHeight w:val="283"/>
        </w:trPr>
        <w:tc>
          <w:tcPr>
            <w:tcW w:w="1984" w:type="dxa"/>
            <w:shd w:val="clear" w:color="auto" w:fill="D9D9D9" w:themeFill="background1" w:themeFillShade="D9"/>
          </w:tcPr>
          <w:p w14:paraId="02446F26" w14:textId="77777777" w:rsidR="002D6AB5" w:rsidRPr="005A5063" w:rsidRDefault="002D6AB5" w:rsidP="00CD22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936" w:type="dxa"/>
            <w:shd w:val="clear" w:color="auto" w:fill="D9D9D9" w:themeFill="background1" w:themeFillShade="D9"/>
          </w:tcPr>
          <w:p w14:paraId="1668C146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Jméno</w:t>
            </w:r>
          </w:p>
        </w:tc>
        <w:tc>
          <w:tcPr>
            <w:tcW w:w="2685" w:type="dxa"/>
            <w:shd w:val="clear" w:color="auto" w:fill="D9D9D9" w:themeFill="background1" w:themeFillShade="D9"/>
          </w:tcPr>
          <w:p w14:paraId="4BCB6450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Podpis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14:paraId="54D41F49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</w:t>
            </w:r>
          </w:p>
        </w:tc>
      </w:tr>
      <w:tr w:rsidR="002D6AB5" w:rsidRPr="005A5063" w14:paraId="2FD990DD" w14:textId="77777777" w:rsidTr="00251BE0">
        <w:trPr>
          <w:trHeight w:val="592"/>
        </w:trPr>
        <w:tc>
          <w:tcPr>
            <w:tcW w:w="1984" w:type="dxa"/>
            <w:shd w:val="clear" w:color="auto" w:fill="D9D9D9" w:themeFill="background1" w:themeFillShade="D9"/>
          </w:tcPr>
          <w:p w14:paraId="54CDAA31" w14:textId="77777777" w:rsidR="002D6AB5" w:rsidRPr="005A5063" w:rsidRDefault="002D6AB5" w:rsidP="00CD227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Statutární orgán příjemce</w:t>
            </w:r>
          </w:p>
        </w:tc>
        <w:tc>
          <w:tcPr>
            <w:tcW w:w="2936" w:type="dxa"/>
            <w:vAlign w:val="center"/>
          </w:tcPr>
          <w:p w14:paraId="7106FAAE" w14:textId="325EE189" w:rsidR="002D6AB5" w:rsidRPr="005A5063" w:rsidRDefault="00817C52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17C52">
              <w:rPr>
                <w:rFonts w:asciiTheme="minorHAnsi" w:hAnsiTheme="minorHAnsi"/>
                <w:b/>
                <w:sz w:val="20"/>
                <w:szCs w:val="20"/>
              </w:rPr>
              <w:t>Ing. Ladislava Hamrová</w:t>
            </w:r>
          </w:p>
        </w:tc>
        <w:tc>
          <w:tcPr>
            <w:tcW w:w="2685" w:type="dxa"/>
            <w:vAlign w:val="center"/>
          </w:tcPr>
          <w:p w14:paraId="33CBE018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317" w:type="dxa"/>
            <w:vAlign w:val="center"/>
          </w:tcPr>
          <w:p w14:paraId="2F60CE5D" w14:textId="16E4E045" w:rsidR="002D6AB5" w:rsidRPr="005A5063" w:rsidRDefault="00C436C3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26. </w:t>
            </w:r>
            <w:r w:rsidR="000F6C12">
              <w:rPr>
                <w:rFonts w:asciiTheme="minorHAnsi" w:hAnsiTheme="minorHAnsi"/>
                <w:b/>
                <w:sz w:val="20"/>
                <w:szCs w:val="20"/>
              </w:rPr>
              <w:t>9</w:t>
            </w:r>
            <w:r w:rsidR="00290797" w:rsidRPr="00121305">
              <w:rPr>
                <w:rFonts w:asciiTheme="minorHAnsi" w:hAnsiTheme="minorHAnsi"/>
                <w:b/>
                <w:sz w:val="20"/>
                <w:szCs w:val="20"/>
              </w:rPr>
              <w:t>. 2024</w:t>
            </w:r>
          </w:p>
        </w:tc>
      </w:tr>
    </w:tbl>
    <w:p w14:paraId="2CC31782" w14:textId="77777777" w:rsidR="00C47EE0" w:rsidRPr="00817C52" w:rsidRDefault="00C47EE0" w:rsidP="002E4E3E">
      <w:pPr>
        <w:rPr>
          <w:rFonts w:asciiTheme="minorHAnsi" w:eastAsia="Times New Roman" w:hAnsiTheme="minorHAnsi" w:cstheme="majorBidi"/>
          <w:b/>
          <w:bCs/>
          <w:color w:val="003399"/>
          <w:sz w:val="20"/>
          <w:szCs w:val="20"/>
        </w:rPr>
      </w:pPr>
    </w:p>
    <w:sectPr w:rsidR="00C47EE0" w:rsidRPr="00817C52" w:rsidSect="00FB5CDC">
      <w:headerReference w:type="default" r:id="rId12"/>
      <w:footerReference w:type="default" r:id="rId13"/>
      <w:pgSz w:w="11906" w:h="16838"/>
      <w:pgMar w:top="1418" w:right="1418" w:bottom="1418" w:left="426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85B1C" w14:textId="77777777" w:rsidR="00A71536" w:rsidRDefault="00A71536" w:rsidP="003E5669">
      <w:pPr>
        <w:spacing w:after="0" w:line="240" w:lineRule="auto"/>
      </w:pPr>
      <w:r>
        <w:separator/>
      </w:r>
    </w:p>
  </w:endnote>
  <w:endnote w:type="continuationSeparator" w:id="0">
    <w:p w14:paraId="0D2D204B" w14:textId="77777777" w:rsidR="00A71536" w:rsidRDefault="00A71536" w:rsidP="003E5669">
      <w:pPr>
        <w:spacing w:after="0" w:line="240" w:lineRule="auto"/>
      </w:pPr>
      <w:r>
        <w:continuationSeparator/>
      </w:r>
    </w:p>
  </w:endnote>
  <w:endnote w:type="continuationNotice" w:id="1">
    <w:p w14:paraId="0AE1CB5D" w14:textId="77777777" w:rsidR="00A71536" w:rsidRDefault="00A715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2FA0E" w14:textId="6720D7C6" w:rsidR="003D04D9" w:rsidRDefault="003E6EA7">
    <w:pPr>
      <w:pStyle w:val="Zpat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0886EC9A" wp14:editId="147FF551">
          <wp:simplePos x="0" y="0"/>
          <wp:positionH relativeFrom="margin">
            <wp:posOffset>2085612</wp:posOffset>
          </wp:positionH>
          <wp:positionV relativeFrom="margin">
            <wp:posOffset>9239250</wp:posOffset>
          </wp:positionV>
          <wp:extent cx="2524125" cy="364490"/>
          <wp:effectExtent l="0" t="0" r="9525" b="0"/>
          <wp:wrapTight wrapText="bothSides">
            <wp:wrapPolygon edited="0">
              <wp:start x="0" y="0"/>
              <wp:lineTo x="0" y="20321"/>
              <wp:lineTo x="21355" y="20321"/>
              <wp:lineTo x="21518" y="19192"/>
              <wp:lineTo x="21518" y="14676"/>
              <wp:lineTo x="19725" y="0"/>
              <wp:lineTo x="0" y="0"/>
            </wp:wrapPolygon>
          </wp:wrapTight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CED286" w14:textId="69E090D3" w:rsidR="003D04D9" w:rsidRDefault="00DD6E9E" w:rsidP="00F476FD">
    <w:pPr>
      <w:pStyle w:val="Zpat"/>
      <w:jc w:val="center"/>
    </w:pPr>
    <w: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40BBC8" w14:textId="77777777" w:rsidR="00A71536" w:rsidRDefault="00A71536" w:rsidP="003E5669">
      <w:pPr>
        <w:spacing w:after="0" w:line="240" w:lineRule="auto"/>
      </w:pPr>
      <w:r>
        <w:separator/>
      </w:r>
    </w:p>
  </w:footnote>
  <w:footnote w:type="continuationSeparator" w:id="0">
    <w:p w14:paraId="37B5E00C" w14:textId="77777777" w:rsidR="00A71536" w:rsidRDefault="00A71536" w:rsidP="003E5669">
      <w:pPr>
        <w:spacing w:after="0" w:line="240" w:lineRule="auto"/>
      </w:pPr>
      <w:r>
        <w:continuationSeparator/>
      </w:r>
    </w:p>
  </w:footnote>
  <w:footnote w:type="continuationNotice" w:id="1">
    <w:p w14:paraId="40B05EC5" w14:textId="77777777" w:rsidR="00A71536" w:rsidRDefault="00A715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DBACB" w14:textId="507E7ABE" w:rsidR="003D04D9" w:rsidRDefault="003D04D9" w:rsidP="00FB5CDC">
    <w:pPr>
      <w:pStyle w:val="Zhlav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136CE"/>
    <w:multiLevelType w:val="hybridMultilevel"/>
    <w:tmpl w:val="B6E88E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A1895"/>
    <w:multiLevelType w:val="hybridMultilevel"/>
    <w:tmpl w:val="AF7005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B0E71"/>
    <w:multiLevelType w:val="multilevel"/>
    <w:tmpl w:val="79A2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9D7DB2"/>
    <w:multiLevelType w:val="hybridMultilevel"/>
    <w:tmpl w:val="CB82CEFA"/>
    <w:lvl w:ilvl="0" w:tplc="04050001">
      <w:start w:val="1"/>
      <w:numFmt w:val="bullet"/>
      <w:lvlText w:val=""/>
      <w:lvlJc w:val="left"/>
      <w:pPr>
        <w:ind w:left="1050" w:hanging="69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F297D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9B366FB"/>
    <w:multiLevelType w:val="hybridMultilevel"/>
    <w:tmpl w:val="D6FE59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56E94"/>
    <w:multiLevelType w:val="hybridMultilevel"/>
    <w:tmpl w:val="08A293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C4607"/>
    <w:multiLevelType w:val="hybridMultilevel"/>
    <w:tmpl w:val="3B7671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F1F73"/>
    <w:multiLevelType w:val="hybridMultilevel"/>
    <w:tmpl w:val="8D685E9E"/>
    <w:lvl w:ilvl="0" w:tplc="175CA7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9102414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AC87B12"/>
    <w:multiLevelType w:val="hybridMultilevel"/>
    <w:tmpl w:val="092E77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70F9C"/>
    <w:multiLevelType w:val="hybridMultilevel"/>
    <w:tmpl w:val="52AE709C"/>
    <w:lvl w:ilvl="0" w:tplc="75BC077C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/>
        <w:i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4A52342"/>
    <w:multiLevelType w:val="hybridMultilevel"/>
    <w:tmpl w:val="514099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42509A"/>
    <w:multiLevelType w:val="hybridMultilevel"/>
    <w:tmpl w:val="12D0F1F0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10"/>
  </w:num>
  <w:num w:numId="6">
    <w:abstractNumId w:val="0"/>
  </w:num>
  <w:num w:numId="7">
    <w:abstractNumId w:val="7"/>
  </w:num>
  <w:num w:numId="8">
    <w:abstractNumId w:val="12"/>
  </w:num>
  <w:num w:numId="9">
    <w:abstractNumId w:val="5"/>
  </w:num>
  <w:num w:numId="10">
    <w:abstractNumId w:val="8"/>
  </w:num>
  <w:num w:numId="11">
    <w:abstractNumId w:val="11"/>
  </w:num>
  <w:num w:numId="12">
    <w:abstractNumId w:val="4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69"/>
    <w:rsid w:val="00002CAA"/>
    <w:rsid w:val="000046DD"/>
    <w:rsid w:val="00004819"/>
    <w:rsid w:val="00014060"/>
    <w:rsid w:val="00025CCB"/>
    <w:rsid w:val="00041C29"/>
    <w:rsid w:val="0005081E"/>
    <w:rsid w:val="00060C4D"/>
    <w:rsid w:val="00064C82"/>
    <w:rsid w:val="0006579F"/>
    <w:rsid w:val="00072183"/>
    <w:rsid w:val="00073C7A"/>
    <w:rsid w:val="0007571B"/>
    <w:rsid w:val="00091052"/>
    <w:rsid w:val="00093917"/>
    <w:rsid w:val="00093ED9"/>
    <w:rsid w:val="000A57C7"/>
    <w:rsid w:val="000A7789"/>
    <w:rsid w:val="000A77DA"/>
    <w:rsid w:val="000B2254"/>
    <w:rsid w:val="000B2DF0"/>
    <w:rsid w:val="000B3B4F"/>
    <w:rsid w:val="000B62E9"/>
    <w:rsid w:val="000C30D4"/>
    <w:rsid w:val="000D14D3"/>
    <w:rsid w:val="000D3CB3"/>
    <w:rsid w:val="000D4163"/>
    <w:rsid w:val="000D6DCD"/>
    <w:rsid w:val="000E30BE"/>
    <w:rsid w:val="000F662E"/>
    <w:rsid w:val="000F6C12"/>
    <w:rsid w:val="001025CE"/>
    <w:rsid w:val="001028E3"/>
    <w:rsid w:val="0010460D"/>
    <w:rsid w:val="00121305"/>
    <w:rsid w:val="00125453"/>
    <w:rsid w:val="001261EB"/>
    <w:rsid w:val="00127380"/>
    <w:rsid w:val="00145CE0"/>
    <w:rsid w:val="00165153"/>
    <w:rsid w:val="001738BE"/>
    <w:rsid w:val="00175D59"/>
    <w:rsid w:val="0019787D"/>
    <w:rsid w:val="001A243C"/>
    <w:rsid w:val="001A3DC0"/>
    <w:rsid w:val="001A5E39"/>
    <w:rsid w:val="001B080B"/>
    <w:rsid w:val="001B6309"/>
    <w:rsid w:val="001C6E83"/>
    <w:rsid w:val="001F3FDA"/>
    <w:rsid w:val="00204DF7"/>
    <w:rsid w:val="0021275A"/>
    <w:rsid w:val="002149CB"/>
    <w:rsid w:val="002166B0"/>
    <w:rsid w:val="00224821"/>
    <w:rsid w:val="002249BF"/>
    <w:rsid w:val="00244217"/>
    <w:rsid w:val="00251BE0"/>
    <w:rsid w:val="00255578"/>
    <w:rsid w:val="00264CFE"/>
    <w:rsid w:val="00290797"/>
    <w:rsid w:val="0029243F"/>
    <w:rsid w:val="00296856"/>
    <w:rsid w:val="002B678E"/>
    <w:rsid w:val="002B7BF7"/>
    <w:rsid w:val="002C0098"/>
    <w:rsid w:val="002C4CEA"/>
    <w:rsid w:val="002D64DF"/>
    <w:rsid w:val="002D6AB5"/>
    <w:rsid w:val="002E4E3E"/>
    <w:rsid w:val="002F2829"/>
    <w:rsid w:val="002F5479"/>
    <w:rsid w:val="002F5A84"/>
    <w:rsid w:val="00302A83"/>
    <w:rsid w:val="00305C4D"/>
    <w:rsid w:val="00316A50"/>
    <w:rsid w:val="00321086"/>
    <w:rsid w:val="00324286"/>
    <w:rsid w:val="0033322E"/>
    <w:rsid w:val="00333BBA"/>
    <w:rsid w:val="003571CC"/>
    <w:rsid w:val="00362676"/>
    <w:rsid w:val="003847A8"/>
    <w:rsid w:val="00393118"/>
    <w:rsid w:val="0039452F"/>
    <w:rsid w:val="003A1428"/>
    <w:rsid w:val="003B40E8"/>
    <w:rsid w:val="003B4974"/>
    <w:rsid w:val="003B5F00"/>
    <w:rsid w:val="003D04D9"/>
    <w:rsid w:val="003D38B8"/>
    <w:rsid w:val="003D5F4B"/>
    <w:rsid w:val="003D6FB8"/>
    <w:rsid w:val="003E5669"/>
    <w:rsid w:val="003E6CDC"/>
    <w:rsid w:val="003E6EA7"/>
    <w:rsid w:val="003F3D71"/>
    <w:rsid w:val="0041046E"/>
    <w:rsid w:val="00421899"/>
    <w:rsid w:val="00426296"/>
    <w:rsid w:val="00426344"/>
    <w:rsid w:val="00426524"/>
    <w:rsid w:val="00427D71"/>
    <w:rsid w:val="00431345"/>
    <w:rsid w:val="00432CD8"/>
    <w:rsid w:val="00434860"/>
    <w:rsid w:val="00442367"/>
    <w:rsid w:val="00442CB2"/>
    <w:rsid w:val="00446D4A"/>
    <w:rsid w:val="00471837"/>
    <w:rsid w:val="00471F0B"/>
    <w:rsid w:val="00473306"/>
    <w:rsid w:val="00481630"/>
    <w:rsid w:val="004A3285"/>
    <w:rsid w:val="004A768D"/>
    <w:rsid w:val="004D31DD"/>
    <w:rsid w:val="004D63B0"/>
    <w:rsid w:val="004E080E"/>
    <w:rsid w:val="004E0EEB"/>
    <w:rsid w:val="004E23A4"/>
    <w:rsid w:val="004E4B16"/>
    <w:rsid w:val="004F1197"/>
    <w:rsid w:val="005000B0"/>
    <w:rsid w:val="00506779"/>
    <w:rsid w:val="00511B19"/>
    <w:rsid w:val="005179B2"/>
    <w:rsid w:val="00517EAC"/>
    <w:rsid w:val="005225B8"/>
    <w:rsid w:val="00533FD0"/>
    <w:rsid w:val="005407FC"/>
    <w:rsid w:val="00541C1C"/>
    <w:rsid w:val="00543BA6"/>
    <w:rsid w:val="005704CD"/>
    <w:rsid w:val="00582A91"/>
    <w:rsid w:val="00582B2A"/>
    <w:rsid w:val="00587CD8"/>
    <w:rsid w:val="00596483"/>
    <w:rsid w:val="00596B0D"/>
    <w:rsid w:val="005A2C80"/>
    <w:rsid w:val="005A4A7C"/>
    <w:rsid w:val="005A5063"/>
    <w:rsid w:val="005A6C33"/>
    <w:rsid w:val="005A6F6A"/>
    <w:rsid w:val="005B0BB3"/>
    <w:rsid w:val="005D31C4"/>
    <w:rsid w:val="005D457E"/>
    <w:rsid w:val="005D58FF"/>
    <w:rsid w:val="005D7C1B"/>
    <w:rsid w:val="005E2A78"/>
    <w:rsid w:val="005E43DC"/>
    <w:rsid w:val="005F21E4"/>
    <w:rsid w:val="005F25CF"/>
    <w:rsid w:val="005F7192"/>
    <w:rsid w:val="00623874"/>
    <w:rsid w:val="0063251C"/>
    <w:rsid w:val="00644EE4"/>
    <w:rsid w:val="006533EA"/>
    <w:rsid w:val="006548CA"/>
    <w:rsid w:val="0066029A"/>
    <w:rsid w:val="00660A4E"/>
    <w:rsid w:val="00664CB6"/>
    <w:rsid w:val="00670744"/>
    <w:rsid w:val="0067407F"/>
    <w:rsid w:val="00685741"/>
    <w:rsid w:val="00694AA2"/>
    <w:rsid w:val="00696D31"/>
    <w:rsid w:val="006A3F56"/>
    <w:rsid w:val="006B53E0"/>
    <w:rsid w:val="006B6185"/>
    <w:rsid w:val="006C1D0A"/>
    <w:rsid w:val="006C3B5E"/>
    <w:rsid w:val="006C556D"/>
    <w:rsid w:val="006E2E3E"/>
    <w:rsid w:val="006E33E8"/>
    <w:rsid w:val="006E3BC0"/>
    <w:rsid w:val="006E7D49"/>
    <w:rsid w:val="00703BAB"/>
    <w:rsid w:val="00712F60"/>
    <w:rsid w:val="00714204"/>
    <w:rsid w:val="007278E8"/>
    <w:rsid w:val="007343EE"/>
    <w:rsid w:val="00734550"/>
    <w:rsid w:val="00735AB8"/>
    <w:rsid w:val="0074455E"/>
    <w:rsid w:val="00744666"/>
    <w:rsid w:val="007548B9"/>
    <w:rsid w:val="00754D37"/>
    <w:rsid w:val="007561EA"/>
    <w:rsid w:val="00756909"/>
    <w:rsid w:val="00765FEC"/>
    <w:rsid w:val="0076624E"/>
    <w:rsid w:val="0077679C"/>
    <w:rsid w:val="007809F0"/>
    <w:rsid w:val="00780FD8"/>
    <w:rsid w:val="00782275"/>
    <w:rsid w:val="00790F1F"/>
    <w:rsid w:val="007961BC"/>
    <w:rsid w:val="007A0FB1"/>
    <w:rsid w:val="007A39F9"/>
    <w:rsid w:val="007B1EB1"/>
    <w:rsid w:val="007B29D6"/>
    <w:rsid w:val="007B5AF7"/>
    <w:rsid w:val="007B5B27"/>
    <w:rsid w:val="007C5441"/>
    <w:rsid w:val="007D12F7"/>
    <w:rsid w:val="007D4888"/>
    <w:rsid w:val="007E4588"/>
    <w:rsid w:val="007F6DA9"/>
    <w:rsid w:val="0080633C"/>
    <w:rsid w:val="008134BB"/>
    <w:rsid w:val="00817C52"/>
    <w:rsid w:val="00823297"/>
    <w:rsid w:val="00827650"/>
    <w:rsid w:val="00837872"/>
    <w:rsid w:val="0084443F"/>
    <w:rsid w:val="0084646A"/>
    <w:rsid w:val="008526E1"/>
    <w:rsid w:val="00854FEE"/>
    <w:rsid w:val="00856100"/>
    <w:rsid w:val="008610DF"/>
    <w:rsid w:val="00862ACC"/>
    <w:rsid w:val="00863AC1"/>
    <w:rsid w:val="008675C3"/>
    <w:rsid w:val="00873A31"/>
    <w:rsid w:val="0088747B"/>
    <w:rsid w:val="008903F8"/>
    <w:rsid w:val="00893350"/>
    <w:rsid w:val="00895EBE"/>
    <w:rsid w:val="008A4354"/>
    <w:rsid w:val="008A7AD1"/>
    <w:rsid w:val="008B5664"/>
    <w:rsid w:val="008C0FCA"/>
    <w:rsid w:val="008C4019"/>
    <w:rsid w:val="008D6C45"/>
    <w:rsid w:val="008E74AE"/>
    <w:rsid w:val="008E7BF2"/>
    <w:rsid w:val="008F2429"/>
    <w:rsid w:val="00916424"/>
    <w:rsid w:val="0092454D"/>
    <w:rsid w:val="009315A6"/>
    <w:rsid w:val="00935DED"/>
    <w:rsid w:val="00936B5C"/>
    <w:rsid w:val="00941E96"/>
    <w:rsid w:val="00943B0A"/>
    <w:rsid w:val="00947896"/>
    <w:rsid w:val="00947D07"/>
    <w:rsid w:val="00955CBF"/>
    <w:rsid w:val="0096451D"/>
    <w:rsid w:val="00964884"/>
    <w:rsid w:val="0099022A"/>
    <w:rsid w:val="00995B2D"/>
    <w:rsid w:val="00996F95"/>
    <w:rsid w:val="009A342A"/>
    <w:rsid w:val="009A5B75"/>
    <w:rsid w:val="009B2180"/>
    <w:rsid w:val="009D4AC0"/>
    <w:rsid w:val="009D5015"/>
    <w:rsid w:val="009D66E9"/>
    <w:rsid w:val="009D6BEF"/>
    <w:rsid w:val="009E3318"/>
    <w:rsid w:val="009E7F69"/>
    <w:rsid w:val="009F1532"/>
    <w:rsid w:val="009F343B"/>
    <w:rsid w:val="009F5E7A"/>
    <w:rsid w:val="00A036CC"/>
    <w:rsid w:val="00A22125"/>
    <w:rsid w:val="00A32B38"/>
    <w:rsid w:val="00A33403"/>
    <w:rsid w:val="00A36A64"/>
    <w:rsid w:val="00A66ECE"/>
    <w:rsid w:val="00A71536"/>
    <w:rsid w:val="00A75D44"/>
    <w:rsid w:val="00A85650"/>
    <w:rsid w:val="00A95E67"/>
    <w:rsid w:val="00A970EA"/>
    <w:rsid w:val="00AA5EEC"/>
    <w:rsid w:val="00AB4478"/>
    <w:rsid w:val="00AC6F9A"/>
    <w:rsid w:val="00AE689E"/>
    <w:rsid w:val="00B03B14"/>
    <w:rsid w:val="00B0591C"/>
    <w:rsid w:val="00B117CC"/>
    <w:rsid w:val="00B168CD"/>
    <w:rsid w:val="00B264A4"/>
    <w:rsid w:val="00B3005B"/>
    <w:rsid w:val="00B30596"/>
    <w:rsid w:val="00B40013"/>
    <w:rsid w:val="00B4423B"/>
    <w:rsid w:val="00B4702C"/>
    <w:rsid w:val="00B51975"/>
    <w:rsid w:val="00B648FF"/>
    <w:rsid w:val="00B67EAD"/>
    <w:rsid w:val="00B72405"/>
    <w:rsid w:val="00B77F76"/>
    <w:rsid w:val="00B8488A"/>
    <w:rsid w:val="00BA1190"/>
    <w:rsid w:val="00BA5F0B"/>
    <w:rsid w:val="00BB602F"/>
    <w:rsid w:val="00BC4665"/>
    <w:rsid w:val="00BE07B0"/>
    <w:rsid w:val="00BE3820"/>
    <w:rsid w:val="00BE7098"/>
    <w:rsid w:val="00BF4194"/>
    <w:rsid w:val="00BF5371"/>
    <w:rsid w:val="00BF7188"/>
    <w:rsid w:val="00C003DE"/>
    <w:rsid w:val="00C03D71"/>
    <w:rsid w:val="00C15599"/>
    <w:rsid w:val="00C15722"/>
    <w:rsid w:val="00C25D4F"/>
    <w:rsid w:val="00C3691A"/>
    <w:rsid w:val="00C37E06"/>
    <w:rsid w:val="00C436C3"/>
    <w:rsid w:val="00C46816"/>
    <w:rsid w:val="00C46F61"/>
    <w:rsid w:val="00C47EE0"/>
    <w:rsid w:val="00C6132A"/>
    <w:rsid w:val="00C6334D"/>
    <w:rsid w:val="00C728DC"/>
    <w:rsid w:val="00C76CCF"/>
    <w:rsid w:val="00C83E89"/>
    <w:rsid w:val="00C908BD"/>
    <w:rsid w:val="00C90F1F"/>
    <w:rsid w:val="00CB61B0"/>
    <w:rsid w:val="00CC0B6E"/>
    <w:rsid w:val="00CC64EE"/>
    <w:rsid w:val="00CD5559"/>
    <w:rsid w:val="00CE238B"/>
    <w:rsid w:val="00CE4368"/>
    <w:rsid w:val="00CE505D"/>
    <w:rsid w:val="00CE6F2E"/>
    <w:rsid w:val="00CF00A2"/>
    <w:rsid w:val="00CF1FA2"/>
    <w:rsid w:val="00D01AAF"/>
    <w:rsid w:val="00D07FFB"/>
    <w:rsid w:val="00D10126"/>
    <w:rsid w:val="00D2628B"/>
    <w:rsid w:val="00D33A00"/>
    <w:rsid w:val="00D34246"/>
    <w:rsid w:val="00D362C7"/>
    <w:rsid w:val="00D402BF"/>
    <w:rsid w:val="00D4464F"/>
    <w:rsid w:val="00D44CF1"/>
    <w:rsid w:val="00D45F05"/>
    <w:rsid w:val="00D52E3D"/>
    <w:rsid w:val="00D64FC4"/>
    <w:rsid w:val="00D66B7A"/>
    <w:rsid w:val="00D73931"/>
    <w:rsid w:val="00D74192"/>
    <w:rsid w:val="00D8008D"/>
    <w:rsid w:val="00D8165C"/>
    <w:rsid w:val="00D909EE"/>
    <w:rsid w:val="00D92C5F"/>
    <w:rsid w:val="00DB142E"/>
    <w:rsid w:val="00DB2108"/>
    <w:rsid w:val="00DB42D6"/>
    <w:rsid w:val="00DB7C66"/>
    <w:rsid w:val="00DC0AC6"/>
    <w:rsid w:val="00DC31FD"/>
    <w:rsid w:val="00DC4B3E"/>
    <w:rsid w:val="00DC5F6B"/>
    <w:rsid w:val="00DD1925"/>
    <w:rsid w:val="00DD4EB2"/>
    <w:rsid w:val="00DD5E65"/>
    <w:rsid w:val="00DD6E9E"/>
    <w:rsid w:val="00DE30D7"/>
    <w:rsid w:val="00DF164B"/>
    <w:rsid w:val="00DF27EA"/>
    <w:rsid w:val="00E10867"/>
    <w:rsid w:val="00E162F5"/>
    <w:rsid w:val="00E1698C"/>
    <w:rsid w:val="00E23003"/>
    <w:rsid w:val="00E26571"/>
    <w:rsid w:val="00E30D5A"/>
    <w:rsid w:val="00E323AA"/>
    <w:rsid w:val="00E41222"/>
    <w:rsid w:val="00E43157"/>
    <w:rsid w:val="00E46CD2"/>
    <w:rsid w:val="00E47715"/>
    <w:rsid w:val="00E501F2"/>
    <w:rsid w:val="00E52EA1"/>
    <w:rsid w:val="00E535F1"/>
    <w:rsid w:val="00E5559F"/>
    <w:rsid w:val="00E567EE"/>
    <w:rsid w:val="00E66882"/>
    <w:rsid w:val="00E74518"/>
    <w:rsid w:val="00E9097F"/>
    <w:rsid w:val="00E96C89"/>
    <w:rsid w:val="00EA5BD3"/>
    <w:rsid w:val="00EA7354"/>
    <w:rsid w:val="00EA7857"/>
    <w:rsid w:val="00EA7FFD"/>
    <w:rsid w:val="00EB063B"/>
    <w:rsid w:val="00EB127C"/>
    <w:rsid w:val="00EB6C8A"/>
    <w:rsid w:val="00EC6F58"/>
    <w:rsid w:val="00ED0DE1"/>
    <w:rsid w:val="00ED47C2"/>
    <w:rsid w:val="00EE2DAE"/>
    <w:rsid w:val="00EE75CB"/>
    <w:rsid w:val="00F0518D"/>
    <w:rsid w:val="00F06DEC"/>
    <w:rsid w:val="00F1766B"/>
    <w:rsid w:val="00F17F9C"/>
    <w:rsid w:val="00F2346F"/>
    <w:rsid w:val="00F237DC"/>
    <w:rsid w:val="00F248FE"/>
    <w:rsid w:val="00F25DB9"/>
    <w:rsid w:val="00F30F32"/>
    <w:rsid w:val="00F311ED"/>
    <w:rsid w:val="00F31D56"/>
    <w:rsid w:val="00F41B29"/>
    <w:rsid w:val="00F443B1"/>
    <w:rsid w:val="00F476FD"/>
    <w:rsid w:val="00F66247"/>
    <w:rsid w:val="00F9674C"/>
    <w:rsid w:val="00FA3F34"/>
    <w:rsid w:val="00FA446E"/>
    <w:rsid w:val="00FA565C"/>
    <w:rsid w:val="00FB5CDC"/>
    <w:rsid w:val="00FD7B52"/>
    <w:rsid w:val="00FE1445"/>
    <w:rsid w:val="00FE6606"/>
    <w:rsid w:val="00FE7AAF"/>
    <w:rsid w:val="00FF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2E417"/>
  <w15:docId w15:val="{601B466B-A7A3-4825-9D8D-46045DD3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6AB5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E535F1"/>
    <w:pPr>
      <w:keepNext/>
      <w:keepLines/>
      <w:spacing w:after="200" w:line="276" w:lineRule="auto"/>
      <w:outlineLvl w:val="0"/>
    </w:pPr>
    <w:rPr>
      <w:rFonts w:eastAsiaTheme="majorEastAsia" w:cstheme="majorBidi"/>
      <w:b/>
      <w:bCs/>
      <w:color w:val="003399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535F1"/>
    <w:pPr>
      <w:keepNext/>
      <w:keepLines/>
      <w:spacing w:after="200"/>
      <w:outlineLvl w:val="1"/>
    </w:pPr>
    <w:rPr>
      <w:rFonts w:eastAsiaTheme="majorEastAsia" w:cstheme="majorBidi"/>
      <w:b/>
      <w:color w:val="7EA2D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908BD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25D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E5669"/>
  </w:style>
  <w:style w:type="paragraph" w:styleId="Zpat">
    <w:name w:val="footer"/>
    <w:basedOn w:val="Normln"/>
    <w:link w:val="Zpat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E5669"/>
  </w:style>
  <w:style w:type="character" w:customStyle="1" w:styleId="Nadpis1Char">
    <w:name w:val="Nadpis 1 Char"/>
    <w:basedOn w:val="Standardnpsmoodstavce"/>
    <w:link w:val="Nadpis1"/>
    <w:uiPriority w:val="9"/>
    <w:rsid w:val="00E535F1"/>
    <w:rPr>
      <w:rFonts w:ascii="Arial" w:eastAsiaTheme="majorEastAsia" w:hAnsi="Arial" w:cstheme="majorBidi"/>
      <w:b/>
      <w:bCs/>
      <w:color w:val="003399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908BD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ormlnweb">
    <w:name w:val="Normal (Web)"/>
    <w:basedOn w:val="Normln"/>
    <w:uiPriority w:val="99"/>
    <w:unhideWhenUsed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908BD"/>
    <w:rPr>
      <w:b/>
      <w:bCs/>
    </w:rPr>
  </w:style>
  <w:style w:type="paragraph" w:customStyle="1" w:styleId="default">
    <w:name w:val="default"/>
    <w:basedOn w:val="Normln"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908BD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B62E9"/>
    <w:rPr>
      <w:color w:val="954F72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2E9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46F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46F6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46F6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6F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6F61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35AB8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E535F1"/>
    <w:rPr>
      <w:rFonts w:ascii="Arial" w:eastAsiaTheme="majorEastAsia" w:hAnsi="Arial" w:cstheme="majorBidi"/>
      <w:b/>
      <w:color w:val="7EA2D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F311ED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311ED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311E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F311ED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F311ED"/>
    <w:pPr>
      <w:spacing w:after="0" w:line="240" w:lineRule="auto"/>
    </w:pPr>
    <w:rPr>
      <w:rFonts w:ascii="Arial" w:hAnsi="Arial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A3F3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3F34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A3F34"/>
    <w:rPr>
      <w:vertAlign w:val="superscript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25D4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Zstupntext">
    <w:name w:val="Placeholder Text"/>
    <w:basedOn w:val="Standardnpsmoodstavce"/>
    <w:uiPriority w:val="99"/>
    <w:semiHidden/>
    <w:rsid w:val="00F0518D"/>
    <w:rPr>
      <w:color w:val="808080"/>
    </w:rPr>
  </w:style>
  <w:style w:type="paragraph" w:styleId="Obsah2">
    <w:name w:val="toc 2"/>
    <w:basedOn w:val="Normln"/>
    <w:next w:val="Normln"/>
    <w:autoRedefine/>
    <w:uiPriority w:val="39"/>
    <w:unhideWhenUsed/>
    <w:rsid w:val="00F0518D"/>
    <w:pPr>
      <w:spacing w:after="100"/>
      <w:ind w:left="220"/>
    </w:pPr>
    <w:rPr>
      <w:rFonts w:asciiTheme="minorHAnsi" w:hAnsiTheme="minorHAnsi"/>
    </w:rPr>
  </w:style>
  <w:style w:type="table" w:styleId="Mkatabulky">
    <w:name w:val="Table Grid"/>
    <w:basedOn w:val="Normlntabulka"/>
    <w:uiPriority w:val="39"/>
    <w:rsid w:val="00734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0CA98376D84445B27235C23C5DAEEA" ma:contentTypeVersion="3" ma:contentTypeDescription="Vytvoří nový dokument" ma:contentTypeScope="" ma:versionID="26bec60fd599d9bf8ccd2066ea928388">
  <xsd:schema xmlns:xsd="http://www.w3.org/2001/XMLSchema" xmlns:xs="http://www.w3.org/2001/XMLSchema" xmlns:p="http://schemas.microsoft.com/office/2006/metadata/properties" xmlns:ns2="0104a4cd-1400-468e-be1b-c7aad71d7d5a" targetNamespace="http://schemas.microsoft.com/office/2006/metadata/properties" ma:root="true" ma:fieldsID="5b2268967c3d466a78734da71f64c258" ns2:_="">
    <xsd:import namespace="0104a4cd-1400-468e-be1b-c7aad71d7d5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 ma:index="1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15OPMSMT0001-28-47541</_dlc_DocId>
    <_dlc_DocIdUrl xmlns="0104a4cd-1400-468e-be1b-c7aad71d7d5a">
      <Url>https://op.msmt.cz/_layouts/15/DocIdRedir.aspx?ID=15OPMSMT0001-28-47541</Url>
      <Description>15OPMSMT0001-28-47541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1B8A9-3AA8-4773-9CCB-1CC75BCA9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C4E44-4674-4B46-AD76-CF1C7B92E9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60DA9E-4485-496D-94D4-42E459C557FD}">
  <ds:schemaRefs>
    <ds:schemaRef ds:uri="http://schemas.microsoft.com/office/2006/metadata/properties"/>
    <ds:schemaRef ds:uri="http://schemas.microsoft.com/office/infopath/2007/PartnerControls"/>
    <ds:schemaRef ds:uri="0104a4cd-1400-468e-be1b-c7aad71d7d5a"/>
  </ds:schemaRefs>
</ds:datastoreItem>
</file>

<file path=customXml/itemProps4.xml><?xml version="1.0" encoding="utf-8"?>
<ds:datastoreItem xmlns:ds="http://schemas.openxmlformats.org/officeDocument/2006/customXml" ds:itemID="{E35233C5-2823-4DE6-8D60-D795180BEF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4E55F21-61F1-4574-B78C-A8FBF1F2E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1601</Words>
  <Characters>9450</Characters>
  <Application>Microsoft Office Word</Application>
  <DocSecurity>0</DocSecurity>
  <Lines>78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11029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Šefl Veronika</dc:creator>
  <dc:description/>
  <cp:lastModifiedBy>Barbora Kabíčková</cp:lastModifiedBy>
  <cp:revision>352</cp:revision>
  <cp:lastPrinted>2017-03-08T07:58:00Z</cp:lastPrinted>
  <dcterms:created xsi:type="dcterms:W3CDTF">2024-10-13T06:02:00Z</dcterms:created>
  <dcterms:modified xsi:type="dcterms:W3CDTF">2024-10-20T08:43:00Z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0x010100810CA98376D84445B27235C23C5DAEEA</vt:lpwstr>
  </property>
  <property fmtid="{D5CDD505-2E9C-101B-9397-08002B2CF9AE}" pid="3" name="_dlc_DocIdItemGuid">
    <vt:lpwstr>e9363ae2-8cf7-4365-9c6e-c46551878c3a</vt:lpwstr>
  </property>
  <property fmtid="{D5CDD505-2E9C-101B-9397-08002B2CF9AE}" pid="4" name="Komentář">
    <vt:lpwstr>předepsané písmo Arial</vt:lpwstr>
  </property>
</Properties>
</file>